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71C49" w14:textId="672D6980" w:rsidR="00AB7418" w:rsidRPr="00AB7418" w:rsidRDefault="00AB7418" w:rsidP="00AB7418">
      <w:pPr>
        <w:tabs>
          <w:tab w:val="left" w:pos="432"/>
          <w:tab w:val="left" w:pos="864"/>
          <w:tab w:val="left" w:pos="1296"/>
          <w:tab w:val="left" w:pos="1728"/>
        </w:tabs>
        <w:spacing w:after="480"/>
        <w:jc w:val="right"/>
        <w:rPr>
          <w:bCs/>
          <w:u w:val="single"/>
        </w:rPr>
      </w:pPr>
      <w:r w:rsidRPr="00AB7418">
        <w:rPr>
          <w:rFonts w:eastAsia="MS Mincho"/>
          <w:bCs/>
          <w:color w:val="000000"/>
          <w:u w:val="single"/>
          <w:lang w:eastAsia="ja-JP"/>
        </w:rPr>
        <w:t>Annex 2</w:t>
      </w:r>
      <w:r w:rsidRPr="00AB7418">
        <w:rPr>
          <w:bCs/>
          <w:u w:val="single"/>
        </w:rPr>
        <w:t xml:space="preserve"> </w:t>
      </w:r>
    </w:p>
    <w:p w14:paraId="30E55FEA" w14:textId="01F0C6CB" w:rsidR="00020643" w:rsidRDefault="00020643" w:rsidP="00020643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MEETING OF THE OIE TERRESTRIAL ANIMAL HEALTH STANDARDS COMMISSION</w:t>
      </w:r>
    </w:p>
    <w:p w14:paraId="6A9D5844" w14:textId="7D42F34C" w:rsidR="00020643" w:rsidRDefault="00020643" w:rsidP="00020643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Paris, </w:t>
      </w:r>
      <w:r w:rsidR="00205B9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–1</w:t>
      </w:r>
      <w:r w:rsidR="00205B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553A1F">
        <w:rPr>
          <w:rFonts w:ascii="Arial" w:hAnsi="Arial" w:cs="Arial"/>
          <w:b/>
        </w:rPr>
        <w:t>February</w:t>
      </w:r>
      <w:r>
        <w:rPr>
          <w:rFonts w:ascii="Arial" w:hAnsi="Arial" w:cs="Arial"/>
          <w:b/>
        </w:rPr>
        <w:t xml:space="preserve"> 202</w:t>
      </w:r>
      <w:r w:rsidR="00912C6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315014C0" w14:textId="77777777" w:rsidR="00020643" w:rsidRDefault="00020643" w:rsidP="00020643">
      <w:pPr>
        <w:tabs>
          <w:tab w:val="left" w:pos="432"/>
          <w:tab w:val="left" w:pos="864"/>
          <w:tab w:val="left" w:pos="1296"/>
          <w:tab w:val="left" w:pos="1728"/>
        </w:tabs>
        <w:spacing w:before="16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</w:t>
      </w:r>
    </w:p>
    <w:p w14:paraId="6838E0BD" w14:textId="1223403D" w:rsidR="00020643" w:rsidRPr="00B03D1C" w:rsidRDefault="00960B41" w:rsidP="00EE5D92">
      <w:pPr>
        <w:tabs>
          <w:tab w:val="left" w:pos="432"/>
          <w:tab w:val="left" w:pos="864"/>
          <w:tab w:val="left" w:pos="1296"/>
          <w:tab w:val="left" w:pos="1728"/>
        </w:tabs>
        <w:spacing w:before="160" w:after="480"/>
        <w:jc w:val="center"/>
        <w:rPr>
          <w:rFonts w:ascii="Arial" w:eastAsia="MS Mincho" w:hAnsi="Arial" w:cs="Arial"/>
          <w:b/>
          <w:color w:val="000000"/>
          <w:lang w:eastAsia="ja-JP"/>
        </w:rPr>
      </w:pPr>
      <w:r>
        <w:rPr>
          <w:rFonts w:ascii="Arial" w:eastAsia="MS Mincho" w:hAnsi="Arial" w:cs="Arial"/>
          <w:b/>
          <w:color w:val="000000"/>
          <w:lang w:eastAsia="ja-JP"/>
        </w:rPr>
        <w:t>Adopted</w:t>
      </w:r>
      <w:r w:rsidR="00020643" w:rsidRPr="00B03D1C">
        <w:rPr>
          <w:rFonts w:ascii="Arial" w:eastAsia="MS Mincho" w:hAnsi="Arial" w:cs="Arial"/>
          <w:b/>
          <w:color w:val="000000"/>
          <w:lang w:eastAsia="ja-JP"/>
        </w:rPr>
        <w:t xml:space="preserve"> a</w:t>
      </w:r>
      <w:r w:rsidR="00020643" w:rsidRPr="00B03D1C">
        <w:rPr>
          <w:rFonts w:ascii="Arial" w:hAnsi="Arial" w:cs="Arial"/>
          <w:b/>
        </w:rPr>
        <w:t>genda</w:t>
      </w:r>
    </w:p>
    <w:p w14:paraId="6912AE71" w14:textId="5502059E" w:rsidR="00020643" w:rsidRPr="00B204F9" w:rsidRDefault="00B204F9" w:rsidP="00B204F9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1.</w:t>
      </w:r>
      <w:r>
        <w:rPr>
          <w:rFonts w:eastAsia="MS Mincho"/>
          <w:b/>
          <w:lang w:eastAsia="ja-JP"/>
        </w:rPr>
        <w:tab/>
      </w:r>
      <w:r w:rsidR="00020643" w:rsidRPr="00B204F9">
        <w:rPr>
          <w:rFonts w:eastAsia="MS Mincho"/>
          <w:b/>
          <w:lang w:eastAsia="ja-JP"/>
        </w:rPr>
        <w:t>Welcome from the Deputy Director General</w:t>
      </w:r>
    </w:p>
    <w:p w14:paraId="2A07D127" w14:textId="49865586" w:rsidR="003B09B6" w:rsidRPr="00B204F9" w:rsidRDefault="00B204F9" w:rsidP="00B204F9">
      <w:pPr>
        <w:overflowPunct/>
        <w:autoSpaceDE/>
        <w:adjustRightInd/>
        <w:spacing w:before="160" w:after="240"/>
        <w:ind w:left="567" w:hanging="567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3B09B6" w:rsidRPr="00B204F9">
        <w:rPr>
          <w:b/>
          <w:bCs/>
        </w:rPr>
        <w:t xml:space="preserve">Meeting with the Director General </w:t>
      </w:r>
    </w:p>
    <w:p w14:paraId="4E454B32" w14:textId="33ACFF1C" w:rsidR="003B09B6" w:rsidRPr="00B204F9" w:rsidRDefault="00B204F9" w:rsidP="00B204F9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3.</w:t>
      </w:r>
      <w:r>
        <w:rPr>
          <w:rFonts w:eastAsia="MS Mincho"/>
          <w:b/>
          <w:lang w:eastAsia="ja-JP"/>
        </w:rPr>
        <w:tab/>
      </w:r>
      <w:r w:rsidR="003B09B6" w:rsidRPr="00B204F9">
        <w:rPr>
          <w:rFonts w:eastAsia="MS Mincho"/>
          <w:b/>
          <w:lang w:eastAsia="ja-JP"/>
        </w:rPr>
        <w:t xml:space="preserve">Adoption of </w:t>
      </w:r>
      <w:r w:rsidR="00784EB4">
        <w:rPr>
          <w:rFonts w:eastAsia="MS Mincho"/>
          <w:b/>
          <w:lang w:eastAsia="ja-JP"/>
        </w:rPr>
        <w:t xml:space="preserve">the </w:t>
      </w:r>
      <w:r w:rsidR="003B09B6" w:rsidRPr="00B204F9">
        <w:rPr>
          <w:rFonts w:eastAsia="MS Mincho"/>
          <w:b/>
          <w:lang w:eastAsia="ja-JP"/>
        </w:rPr>
        <w:t>agenda</w:t>
      </w:r>
    </w:p>
    <w:p w14:paraId="11E8BD81" w14:textId="64B56D49" w:rsidR="003B09B6" w:rsidRPr="00B204F9" w:rsidRDefault="00B204F9" w:rsidP="00B204F9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4.</w:t>
      </w:r>
      <w:r>
        <w:rPr>
          <w:rFonts w:eastAsia="MS Mincho"/>
          <w:b/>
          <w:lang w:eastAsia="ja-JP"/>
        </w:rPr>
        <w:tab/>
      </w:r>
      <w:r w:rsidR="003B09B6" w:rsidRPr="00B204F9">
        <w:rPr>
          <w:rFonts w:eastAsia="MS Mincho"/>
          <w:b/>
          <w:lang w:eastAsia="ja-JP"/>
        </w:rPr>
        <w:t>Cooperation with other Specialist Commissions</w:t>
      </w:r>
    </w:p>
    <w:p w14:paraId="1E7419CC" w14:textId="7D38472D" w:rsidR="003B09B6" w:rsidRPr="00B204F9" w:rsidRDefault="00B204F9" w:rsidP="00B204F9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lang w:eastAsia="ja-JP"/>
        </w:rPr>
      </w:pPr>
      <w:r>
        <w:t>4.1</w:t>
      </w:r>
      <w:r>
        <w:tab/>
      </w:r>
      <w:r w:rsidR="003B09B6" w:rsidRPr="009E2BF5">
        <w:t>Scientific Commission for Animal Diseases</w:t>
      </w:r>
    </w:p>
    <w:p w14:paraId="76A7AD6A" w14:textId="321F12D7" w:rsidR="003B09B6" w:rsidRPr="00B204F9" w:rsidRDefault="00B204F9" w:rsidP="00B204F9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color w:val="000000" w:themeColor="text1"/>
        </w:rPr>
        <w:t>4.2</w:t>
      </w:r>
      <w:r>
        <w:rPr>
          <w:color w:val="000000" w:themeColor="text1"/>
        </w:rPr>
        <w:tab/>
      </w:r>
      <w:r w:rsidR="003B09B6" w:rsidRPr="00B204F9">
        <w:rPr>
          <w:color w:val="000000" w:themeColor="text1"/>
        </w:rPr>
        <w:t>Biological Standards Commission</w:t>
      </w:r>
    </w:p>
    <w:p w14:paraId="7AC0C04E" w14:textId="4D463EF5" w:rsidR="00AD6F55" w:rsidRPr="00B204F9" w:rsidRDefault="00B204F9" w:rsidP="00B204F9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color w:val="000000" w:themeColor="text1"/>
        </w:rPr>
        <w:t>4.3</w:t>
      </w:r>
      <w:r>
        <w:rPr>
          <w:color w:val="000000" w:themeColor="text1"/>
        </w:rPr>
        <w:tab/>
      </w:r>
      <w:r w:rsidR="00553A1F" w:rsidRPr="00B204F9">
        <w:rPr>
          <w:color w:val="000000" w:themeColor="text1"/>
        </w:rPr>
        <w:t>Aquatic Animals Commission</w:t>
      </w:r>
    </w:p>
    <w:p w14:paraId="6379AAD1" w14:textId="689E1C72" w:rsidR="003B09B6" w:rsidRPr="00200A06" w:rsidRDefault="00B204F9" w:rsidP="00B204F9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5.</w:t>
      </w:r>
      <w:r>
        <w:rPr>
          <w:rFonts w:eastAsia="MS Mincho"/>
          <w:b/>
          <w:color w:val="000000" w:themeColor="text1"/>
          <w:lang w:eastAsia="ja-JP"/>
        </w:rPr>
        <w:tab/>
      </w:r>
      <w:r w:rsidR="003B09B6" w:rsidRPr="00200A06">
        <w:rPr>
          <w:rFonts w:eastAsia="MS Mincho"/>
          <w:b/>
          <w:color w:val="000000" w:themeColor="text1"/>
          <w:lang w:eastAsia="ja-JP"/>
        </w:rPr>
        <w:t xml:space="preserve">Code </w:t>
      </w:r>
      <w:r w:rsidR="003B09B6" w:rsidRPr="00B204F9">
        <w:rPr>
          <w:rFonts w:eastAsia="MS Mincho"/>
          <w:b/>
          <w:lang w:eastAsia="ja-JP"/>
        </w:rPr>
        <w:t>Commission’s</w:t>
      </w:r>
      <w:r w:rsidR="003B09B6" w:rsidRPr="00200A06">
        <w:rPr>
          <w:rFonts w:eastAsia="MS Mincho"/>
          <w:b/>
          <w:color w:val="000000" w:themeColor="text1"/>
          <w:lang w:eastAsia="ja-JP"/>
        </w:rPr>
        <w:t xml:space="preserve"> work programme</w:t>
      </w:r>
      <w:r w:rsidR="00FF7ABA" w:rsidRPr="00200A06">
        <w:rPr>
          <w:rFonts w:eastAsia="MS Mincho"/>
          <w:b/>
          <w:color w:val="000000" w:themeColor="text1"/>
          <w:lang w:eastAsia="ja-JP"/>
        </w:rPr>
        <w:t xml:space="preserve"> except texts proposed for comments or adoption</w:t>
      </w:r>
    </w:p>
    <w:p w14:paraId="3BD0245F" w14:textId="1B40252C" w:rsidR="001B0813" w:rsidRPr="00BC0C3D" w:rsidRDefault="00B204F9" w:rsidP="00B204F9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color w:val="000000" w:themeColor="text1"/>
          <w:lang w:eastAsia="ja-JP"/>
        </w:rPr>
      </w:pPr>
      <w:r w:rsidRPr="00BC0C3D">
        <w:rPr>
          <w:rFonts w:eastAsia="MS Mincho"/>
          <w:b/>
          <w:color w:val="000000" w:themeColor="text1"/>
          <w:lang w:eastAsia="ja-JP"/>
        </w:rPr>
        <w:t>5.1.</w:t>
      </w:r>
      <w:r w:rsidRPr="00BC0C3D">
        <w:rPr>
          <w:rFonts w:eastAsia="MS Mincho"/>
          <w:b/>
          <w:color w:val="000000" w:themeColor="text1"/>
          <w:lang w:eastAsia="ja-JP"/>
        </w:rPr>
        <w:tab/>
      </w:r>
      <w:r w:rsidR="001B0813" w:rsidRPr="00BC0C3D">
        <w:rPr>
          <w:rFonts w:eastAsia="MS Mincho"/>
          <w:b/>
          <w:color w:val="000000" w:themeColor="text1"/>
          <w:lang w:eastAsia="ja-JP"/>
        </w:rPr>
        <w:t xml:space="preserve">Ongoing </w:t>
      </w:r>
      <w:r w:rsidR="00FF7ABA" w:rsidRPr="00BC0C3D">
        <w:rPr>
          <w:rFonts w:eastAsia="MS Mincho"/>
          <w:b/>
          <w:color w:val="000000" w:themeColor="text1"/>
          <w:lang w:eastAsia="ja-JP"/>
        </w:rPr>
        <w:t xml:space="preserve">priority </w:t>
      </w:r>
      <w:r w:rsidR="001B0813" w:rsidRPr="00BC0C3D">
        <w:rPr>
          <w:rFonts w:eastAsia="MS Mincho"/>
          <w:b/>
          <w:color w:val="000000" w:themeColor="text1"/>
          <w:lang w:eastAsia="ja-JP"/>
        </w:rPr>
        <w:t xml:space="preserve">topics </w:t>
      </w:r>
    </w:p>
    <w:p w14:paraId="6A0F3A55" w14:textId="70D6B7FD" w:rsidR="004E68BB" w:rsidRPr="00B204F9" w:rsidRDefault="00B204F9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/>
          <w:color w:val="000000" w:themeColor="text1"/>
          <w:lang w:eastAsia="ja-JP"/>
        </w:rPr>
      </w:pPr>
      <w:r w:rsidRPr="00784EB4">
        <w:rPr>
          <w:rFonts w:eastAsia="MS Mincho"/>
          <w:b/>
          <w:bCs/>
          <w:color w:val="000000" w:themeColor="text1"/>
          <w:lang w:eastAsia="ja-JP"/>
        </w:rPr>
        <w:t>5.1.1.</w:t>
      </w:r>
      <w:r w:rsidRPr="00784EB4">
        <w:rPr>
          <w:rFonts w:eastAsia="MS Mincho"/>
          <w:b/>
          <w:bCs/>
          <w:color w:val="000000" w:themeColor="text1"/>
          <w:lang w:eastAsia="ja-JP"/>
        </w:rPr>
        <w:tab/>
      </w:r>
      <w:r w:rsidR="00BE1CA8" w:rsidRPr="00B204F9">
        <w:rPr>
          <w:rFonts w:eastAsia="MS Mincho"/>
          <w:color w:val="000000" w:themeColor="text1"/>
          <w:lang w:eastAsia="ja-JP"/>
        </w:rPr>
        <w:t xml:space="preserve">Terminology: </w:t>
      </w:r>
    </w:p>
    <w:p w14:paraId="0D7DAD4E" w14:textId="650695F5" w:rsidR="00BE1CA8" w:rsidRPr="00B204F9" w:rsidRDefault="00B204F9" w:rsidP="00B204F9">
      <w:pPr>
        <w:overflowPunct/>
        <w:autoSpaceDE/>
        <w:adjustRightInd/>
        <w:spacing w:before="160" w:after="240"/>
        <w:ind w:left="2552" w:hanging="851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5.1.1.1.</w:t>
      </w:r>
      <w:r>
        <w:rPr>
          <w:rFonts w:eastAsia="MS Mincho"/>
          <w:color w:val="000000" w:themeColor="text1"/>
          <w:lang w:eastAsia="ja-JP"/>
        </w:rPr>
        <w:tab/>
      </w:r>
      <w:r w:rsidR="00695264" w:rsidRPr="00B204F9">
        <w:rPr>
          <w:rFonts w:eastAsia="MS Mincho"/>
          <w:color w:val="000000" w:themeColor="text1"/>
          <w:lang w:eastAsia="ja-JP"/>
        </w:rPr>
        <w:t>Definition of ‘</w:t>
      </w:r>
      <w:r w:rsidR="009D3B01" w:rsidRPr="00B204F9">
        <w:rPr>
          <w:rFonts w:eastAsia="MS Mincho"/>
          <w:color w:val="000000" w:themeColor="text1"/>
          <w:lang w:eastAsia="ja-JP"/>
        </w:rPr>
        <w:t>s</w:t>
      </w:r>
      <w:r w:rsidR="00695264" w:rsidRPr="00B204F9">
        <w:rPr>
          <w:rFonts w:eastAsia="MS Mincho"/>
          <w:color w:val="000000" w:themeColor="text1"/>
          <w:lang w:eastAsia="ja-JP"/>
        </w:rPr>
        <w:t>will’</w:t>
      </w:r>
    </w:p>
    <w:p w14:paraId="0F9D0609" w14:textId="637B8610" w:rsidR="004E68BB" w:rsidRPr="00B204F9" w:rsidRDefault="00B204F9" w:rsidP="00B204F9">
      <w:pPr>
        <w:overflowPunct/>
        <w:autoSpaceDE/>
        <w:adjustRightInd/>
        <w:spacing w:before="160" w:after="240"/>
        <w:ind w:left="2552" w:hanging="851"/>
        <w:jc w:val="both"/>
        <w:rPr>
          <w:rFonts w:eastAsia="MS Mincho"/>
          <w:bCs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5.1.1.2.</w:t>
      </w:r>
      <w:r>
        <w:rPr>
          <w:rFonts w:eastAsia="MS Mincho"/>
          <w:color w:val="000000" w:themeColor="text1"/>
          <w:lang w:eastAsia="ja-JP"/>
        </w:rPr>
        <w:tab/>
      </w:r>
      <w:r w:rsidR="008438DF" w:rsidRPr="00B204F9">
        <w:rPr>
          <w:rFonts w:eastAsia="MS Mincho"/>
          <w:color w:val="000000" w:themeColor="text1"/>
          <w:lang w:eastAsia="ja-JP"/>
        </w:rPr>
        <w:t>Use</w:t>
      </w:r>
      <w:r w:rsidR="008438DF" w:rsidRPr="00B204F9">
        <w:rPr>
          <w:rFonts w:eastAsia="MS Mincho"/>
          <w:bCs/>
          <w:color w:val="000000" w:themeColor="text1"/>
          <w:lang w:eastAsia="ja-JP"/>
        </w:rPr>
        <w:t xml:space="preserve"> of terms </w:t>
      </w:r>
      <w:r w:rsidR="00784EB4">
        <w:rPr>
          <w:rFonts w:eastAsia="MS Mincho"/>
          <w:bCs/>
          <w:color w:val="000000" w:themeColor="text1"/>
          <w:lang w:eastAsia="ja-JP"/>
        </w:rPr>
        <w:t>‘</w:t>
      </w:r>
      <w:r w:rsidR="008438DF" w:rsidRPr="00B204F9">
        <w:rPr>
          <w:rFonts w:eastAsia="MS Mincho"/>
          <w:bCs/>
          <w:color w:val="000000" w:themeColor="text1"/>
          <w:lang w:eastAsia="ja-JP"/>
        </w:rPr>
        <w:t>sanitary measure</w:t>
      </w:r>
      <w:r w:rsidR="00784EB4">
        <w:rPr>
          <w:rFonts w:eastAsia="MS Mincho"/>
          <w:bCs/>
          <w:color w:val="000000" w:themeColor="text1"/>
          <w:lang w:eastAsia="ja-JP"/>
        </w:rPr>
        <w:t>’</w:t>
      </w:r>
      <w:r w:rsidR="008438DF" w:rsidRPr="00B204F9">
        <w:rPr>
          <w:rFonts w:eastAsia="MS Mincho"/>
          <w:bCs/>
          <w:color w:val="000000" w:themeColor="text1"/>
          <w:lang w:eastAsia="ja-JP"/>
        </w:rPr>
        <w:t xml:space="preserve"> and </w:t>
      </w:r>
      <w:r w:rsidR="00784EB4">
        <w:rPr>
          <w:rFonts w:eastAsia="MS Mincho"/>
          <w:bCs/>
          <w:color w:val="000000" w:themeColor="text1"/>
          <w:lang w:eastAsia="ja-JP"/>
        </w:rPr>
        <w:t>‘</w:t>
      </w:r>
      <w:r w:rsidR="008438DF" w:rsidRPr="00B204F9">
        <w:rPr>
          <w:rFonts w:eastAsia="MS Mincho"/>
          <w:bCs/>
          <w:color w:val="000000" w:themeColor="text1"/>
          <w:lang w:eastAsia="ja-JP"/>
        </w:rPr>
        <w:t>biosecurity</w:t>
      </w:r>
      <w:r w:rsidR="00784EB4">
        <w:rPr>
          <w:rFonts w:eastAsia="MS Mincho"/>
          <w:bCs/>
          <w:color w:val="000000" w:themeColor="text1"/>
          <w:lang w:eastAsia="ja-JP"/>
        </w:rPr>
        <w:t>’</w:t>
      </w:r>
      <w:r w:rsidR="008438DF" w:rsidRPr="00B204F9">
        <w:rPr>
          <w:rFonts w:eastAsia="MS Mincho"/>
          <w:bCs/>
          <w:color w:val="000000" w:themeColor="text1"/>
          <w:lang w:eastAsia="ja-JP"/>
        </w:rPr>
        <w:t xml:space="preserve"> in the </w:t>
      </w:r>
      <w:r w:rsidR="008438DF" w:rsidRPr="00AB7418">
        <w:rPr>
          <w:rFonts w:eastAsia="MS Mincho"/>
          <w:bCs/>
          <w:i/>
          <w:iCs/>
          <w:color w:val="000000" w:themeColor="text1"/>
          <w:lang w:eastAsia="ja-JP"/>
        </w:rPr>
        <w:t>Terrestrial Code</w:t>
      </w:r>
    </w:p>
    <w:p w14:paraId="316ED896" w14:textId="7109E9DA" w:rsidR="004D02D8" w:rsidRPr="00200A06" w:rsidRDefault="00B204F9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5.1.2.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8F4092" w:rsidRPr="00200A06">
        <w:rPr>
          <w:rFonts w:eastAsia="MS Mincho"/>
          <w:color w:val="000000" w:themeColor="text1"/>
          <w:lang w:eastAsia="ja-JP"/>
        </w:rPr>
        <w:t>Update on work of</w:t>
      </w:r>
      <w:r w:rsidR="00784EB4">
        <w:rPr>
          <w:rFonts w:eastAsia="MS Mincho"/>
          <w:color w:val="000000" w:themeColor="text1"/>
          <w:lang w:eastAsia="ja-JP"/>
        </w:rPr>
        <w:t xml:space="preserve"> the</w:t>
      </w:r>
      <w:r w:rsidR="008F4092" w:rsidRPr="00200A06">
        <w:rPr>
          <w:rFonts w:eastAsia="MS Mincho"/>
          <w:color w:val="000000" w:themeColor="text1"/>
          <w:lang w:eastAsia="ja-JP"/>
        </w:rPr>
        <w:t xml:space="preserve"> </w:t>
      </w:r>
      <w:r w:rsidR="008F4092" w:rsidRPr="00200A06">
        <w:rPr>
          <w:rFonts w:eastAsia="MS Mincho"/>
          <w:i/>
          <w:iCs/>
          <w:color w:val="000000" w:themeColor="text1"/>
          <w:lang w:eastAsia="ja-JP"/>
        </w:rPr>
        <w:t>ad hoc</w:t>
      </w:r>
      <w:r w:rsidR="008F4092" w:rsidRPr="00200A06">
        <w:rPr>
          <w:rFonts w:eastAsia="MS Mincho"/>
          <w:color w:val="000000" w:themeColor="text1"/>
          <w:lang w:eastAsia="ja-JP"/>
        </w:rPr>
        <w:t xml:space="preserve"> Group on the revision of </w:t>
      </w:r>
      <w:r w:rsidR="008F4092" w:rsidRPr="00784EB4">
        <w:rPr>
          <w:rFonts w:eastAsia="MS Mincho"/>
          <w:i/>
          <w:iCs/>
          <w:color w:val="000000" w:themeColor="text1"/>
          <w:lang w:eastAsia="ja-JP"/>
        </w:rPr>
        <w:t>Terrestrial Code</w:t>
      </w:r>
      <w:r w:rsidR="008F4092" w:rsidRPr="00200A06">
        <w:rPr>
          <w:rFonts w:eastAsia="MS Mincho"/>
          <w:color w:val="000000" w:themeColor="text1"/>
          <w:lang w:eastAsia="ja-JP"/>
        </w:rPr>
        <w:t xml:space="preserve"> chapters regarding the collection and processing of semen of animals</w:t>
      </w:r>
    </w:p>
    <w:p w14:paraId="3238E75C" w14:textId="7771BD2B" w:rsidR="00BE1CA8" w:rsidRPr="00200A06" w:rsidRDefault="00B204F9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5.1.3.</w:t>
      </w:r>
      <w:r>
        <w:rPr>
          <w:rFonts w:eastAsia="MS Mincho"/>
          <w:color w:val="000000" w:themeColor="text1"/>
          <w:lang w:eastAsia="ja-JP"/>
        </w:rPr>
        <w:tab/>
      </w:r>
      <w:r w:rsidR="00DC15D4" w:rsidRPr="00200A06">
        <w:rPr>
          <w:rFonts w:eastAsia="MS Mincho"/>
          <w:color w:val="000000" w:themeColor="text1"/>
          <w:lang w:eastAsia="ja-JP"/>
        </w:rPr>
        <w:t>Updates on OIE AMR Working Group and Codex Alimentarius Task Force on AMR (in relation to the revision of Chapter 6.10</w:t>
      </w:r>
      <w:r w:rsidR="00784EB4">
        <w:rPr>
          <w:rFonts w:eastAsia="MS Mincho"/>
          <w:color w:val="000000" w:themeColor="text1"/>
          <w:lang w:eastAsia="ja-JP"/>
        </w:rPr>
        <w:t>,</w:t>
      </w:r>
      <w:r w:rsidR="00DC15D4" w:rsidRPr="00200A06">
        <w:rPr>
          <w:rFonts w:eastAsia="MS Mincho"/>
          <w:color w:val="000000" w:themeColor="text1"/>
          <w:lang w:eastAsia="ja-JP"/>
        </w:rPr>
        <w:t xml:space="preserve"> Responsible and prudent use of antimicrobial agents in veterinary medicine)</w:t>
      </w:r>
    </w:p>
    <w:p w14:paraId="0C35F664" w14:textId="5FAF0523" w:rsidR="000C6360" w:rsidRPr="00200A06" w:rsidRDefault="00B204F9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bookmarkStart w:id="0" w:name="_Hlk45787811"/>
      <w:r w:rsidRPr="00AB7418">
        <w:rPr>
          <w:rFonts w:eastAsia="MS Mincho"/>
          <w:b/>
          <w:bCs/>
          <w:color w:val="000000" w:themeColor="text1"/>
          <w:lang w:eastAsia="ja-JP"/>
        </w:rPr>
        <w:t>5.1.4.</w:t>
      </w:r>
      <w:r>
        <w:rPr>
          <w:rFonts w:eastAsia="MS Mincho"/>
          <w:color w:val="000000" w:themeColor="text1"/>
          <w:lang w:eastAsia="ja-JP"/>
        </w:rPr>
        <w:tab/>
      </w:r>
      <w:r w:rsidR="00D86E87" w:rsidRPr="00200A06">
        <w:rPr>
          <w:rFonts w:eastAsia="MS Mincho"/>
          <w:color w:val="000000" w:themeColor="text1"/>
          <w:lang w:eastAsia="ja-JP"/>
        </w:rPr>
        <w:t>Slaughter of animals (Chapter 7.5)</w:t>
      </w:r>
    </w:p>
    <w:p w14:paraId="3C8B649B" w14:textId="1F54395F" w:rsidR="001D48B0" w:rsidRPr="00200A06" w:rsidRDefault="00B204F9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5.1.5.</w:t>
      </w:r>
      <w:r>
        <w:rPr>
          <w:rFonts w:eastAsia="MS Mincho"/>
          <w:color w:val="000000" w:themeColor="text1"/>
          <w:lang w:eastAsia="ja-JP"/>
        </w:rPr>
        <w:tab/>
      </w:r>
      <w:r w:rsidR="00E176E9">
        <w:rPr>
          <w:rFonts w:eastAsia="MS Mincho"/>
          <w:color w:val="000000" w:themeColor="text1"/>
          <w:lang w:eastAsia="ja-JP"/>
        </w:rPr>
        <w:t>P</w:t>
      </w:r>
      <w:r w:rsidR="001D48B0" w:rsidRPr="00200A06">
        <w:rPr>
          <w:rFonts w:eastAsia="MS Mincho"/>
          <w:color w:val="000000" w:themeColor="text1"/>
          <w:lang w:eastAsia="ja-JP"/>
        </w:rPr>
        <w:t>et food</w:t>
      </w:r>
      <w:bookmarkEnd w:id="0"/>
      <w:r w:rsidR="00E470DD" w:rsidRPr="00200A06">
        <w:rPr>
          <w:rFonts w:eastAsia="MS Mincho"/>
          <w:color w:val="000000" w:themeColor="text1"/>
          <w:lang w:eastAsia="ja-JP"/>
        </w:rPr>
        <w:t xml:space="preserve"> </w:t>
      </w:r>
    </w:p>
    <w:p w14:paraId="2283591A" w14:textId="6B36ED96" w:rsidR="004D02D8" w:rsidRPr="00200A06" w:rsidRDefault="00BC0C3D" w:rsidP="00B204F9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5.1.6.</w:t>
      </w:r>
      <w:r>
        <w:rPr>
          <w:rFonts w:eastAsia="MS Mincho"/>
          <w:color w:val="000000" w:themeColor="text1"/>
          <w:lang w:eastAsia="ja-JP"/>
        </w:rPr>
        <w:tab/>
      </w:r>
      <w:r w:rsidR="00A45124" w:rsidRPr="00200A06">
        <w:rPr>
          <w:rFonts w:eastAsia="MS Mincho"/>
          <w:color w:val="000000" w:themeColor="text1"/>
          <w:lang w:eastAsia="ja-JP"/>
        </w:rPr>
        <w:t>Infection with Rift Valley fever virus (Chapter 8.15)</w:t>
      </w:r>
    </w:p>
    <w:p w14:paraId="6A250E4B" w14:textId="2DEEAA0D" w:rsidR="007079B4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Cs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5.1.7.</w:t>
      </w:r>
      <w:r>
        <w:rPr>
          <w:rFonts w:eastAsia="MS Mincho"/>
          <w:color w:val="000000" w:themeColor="text1"/>
          <w:lang w:eastAsia="ja-JP"/>
        </w:rPr>
        <w:tab/>
      </w:r>
      <w:r w:rsidR="00E470DD" w:rsidRPr="00BC0C3D">
        <w:rPr>
          <w:rFonts w:eastAsia="MS Mincho"/>
          <w:color w:val="000000" w:themeColor="text1"/>
          <w:lang w:eastAsia="ja-JP"/>
        </w:rPr>
        <w:t>Infection</w:t>
      </w:r>
      <w:r w:rsidR="00E470DD" w:rsidRPr="00200A06">
        <w:rPr>
          <w:rFonts w:eastAsia="MS Mincho"/>
          <w:bCs/>
          <w:color w:val="000000" w:themeColor="text1"/>
          <w:lang w:eastAsia="ja-JP"/>
        </w:rPr>
        <w:t xml:space="preserve"> with </w:t>
      </w:r>
      <w:r w:rsidR="00C90DF0" w:rsidRPr="00200A06">
        <w:rPr>
          <w:rFonts w:eastAsia="MS Mincho"/>
          <w:bCs/>
          <w:i/>
          <w:iCs/>
          <w:color w:val="000000" w:themeColor="text1"/>
          <w:lang w:eastAsia="ja-JP"/>
        </w:rPr>
        <w:t>Mycobacterium tuberculosis</w:t>
      </w:r>
      <w:r w:rsidR="00C90DF0" w:rsidRPr="00200A06">
        <w:rPr>
          <w:rFonts w:eastAsia="MS Mincho"/>
          <w:bCs/>
          <w:color w:val="000000" w:themeColor="text1"/>
          <w:lang w:eastAsia="ja-JP"/>
        </w:rPr>
        <w:t xml:space="preserve"> complex (Chapter 8.11)</w:t>
      </w:r>
    </w:p>
    <w:p w14:paraId="33C12B13" w14:textId="25BEDB9A" w:rsidR="003D68CE" w:rsidRPr="00200A06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5.1.8.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3D68CE" w:rsidRPr="00200A06">
        <w:rPr>
          <w:rFonts w:eastAsia="MS Mincho"/>
          <w:color w:val="000000" w:themeColor="text1"/>
          <w:lang w:eastAsia="ja-JP"/>
        </w:rPr>
        <w:t xml:space="preserve">Infection with </w:t>
      </w:r>
      <w:r w:rsidR="003D68CE" w:rsidRPr="00200A06">
        <w:rPr>
          <w:rFonts w:eastAsia="MS Mincho"/>
          <w:i/>
          <w:iCs/>
          <w:color w:val="000000" w:themeColor="text1"/>
          <w:lang w:eastAsia="ja-JP"/>
        </w:rPr>
        <w:t>Echinococcus granulosus</w:t>
      </w:r>
      <w:r w:rsidR="003D68CE" w:rsidRPr="00200A06">
        <w:rPr>
          <w:rFonts w:eastAsia="MS Mincho"/>
          <w:color w:val="000000" w:themeColor="text1"/>
          <w:lang w:eastAsia="ja-JP"/>
        </w:rPr>
        <w:t xml:space="preserve"> (Chapter 8.5)</w:t>
      </w:r>
      <w:r w:rsidR="00CB1E22">
        <w:rPr>
          <w:rFonts w:eastAsia="MS Mincho"/>
          <w:color w:val="000000" w:themeColor="text1"/>
          <w:lang w:eastAsia="ja-JP"/>
        </w:rPr>
        <w:t xml:space="preserve"> – amended chapter</w:t>
      </w:r>
    </w:p>
    <w:p w14:paraId="149E3725" w14:textId="40B1CE25" w:rsidR="003D68CE" w:rsidRPr="00200A06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Cs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5.1.9.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3D68CE" w:rsidRPr="00BC0C3D">
        <w:rPr>
          <w:rFonts w:eastAsia="MS Mincho"/>
          <w:color w:val="000000" w:themeColor="text1"/>
          <w:lang w:eastAsia="ja-JP"/>
        </w:rPr>
        <w:t>Infection</w:t>
      </w:r>
      <w:r w:rsidR="003D68CE" w:rsidRPr="00200A06">
        <w:rPr>
          <w:rFonts w:eastAsia="MS Mincho"/>
          <w:bCs/>
          <w:color w:val="000000" w:themeColor="text1"/>
          <w:lang w:eastAsia="ja-JP"/>
        </w:rPr>
        <w:t xml:space="preserve"> with </w:t>
      </w:r>
      <w:r w:rsidR="003D68CE" w:rsidRPr="00200A06">
        <w:rPr>
          <w:rFonts w:eastAsia="MS Mincho"/>
          <w:bCs/>
          <w:i/>
          <w:iCs/>
          <w:color w:val="000000" w:themeColor="text1"/>
          <w:lang w:eastAsia="ja-JP"/>
        </w:rPr>
        <w:t>Taenia solium</w:t>
      </w:r>
      <w:r w:rsidR="003D68CE" w:rsidRPr="00200A06">
        <w:rPr>
          <w:rFonts w:eastAsia="MS Mincho"/>
          <w:bCs/>
          <w:color w:val="000000" w:themeColor="text1"/>
          <w:lang w:eastAsia="ja-JP"/>
        </w:rPr>
        <w:t xml:space="preserve"> (Porcine cysticercosis) (Chapter 15.4)</w:t>
      </w:r>
      <w:r w:rsidR="00CB1E22">
        <w:rPr>
          <w:rFonts w:eastAsia="MS Mincho"/>
          <w:bCs/>
          <w:color w:val="000000" w:themeColor="text1"/>
          <w:lang w:eastAsia="ja-JP"/>
        </w:rPr>
        <w:t xml:space="preserve"> </w:t>
      </w:r>
      <w:r w:rsidR="00CB1E22" w:rsidRPr="00CB1E22">
        <w:rPr>
          <w:rFonts w:eastAsia="MS Mincho"/>
          <w:bCs/>
          <w:color w:val="000000" w:themeColor="text1"/>
          <w:lang w:eastAsia="ja-JP"/>
        </w:rPr>
        <w:t>– amended chapter</w:t>
      </w:r>
    </w:p>
    <w:p w14:paraId="1C5E9479" w14:textId="77777777" w:rsidR="00AB7418" w:rsidRDefault="00AB7418" w:rsidP="00BC0C3D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br w:type="page"/>
      </w:r>
    </w:p>
    <w:p w14:paraId="7372A6D8" w14:textId="728C30A7" w:rsidR="00AB7418" w:rsidRPr="00AB7418" w:rsidRDefault="00AB7418" w:rsidP="00AB7418">
      <w:pPr>
        <w:tabs>
          <w:tab w:val="left" w:pos="432"/>
          <w:tab w:val="left" w:pos="864"/>
          <w:tab w:val="left" w:pos="1296"/>
          <w:tab w:val="left" w:pos="1728"/>
        </w:tabs>
        <w:spacing w:after="480"/>
        <w:rPr>
          <w:bCs/>
          <w:u w:val="single"/>
        </w:rPr>
      </w:pPr>
      <w:r w:rsidRPr="00AB7418">
        <w:rPr>
          <w:rFonts w:eastAsia="MS Mincho"/>
          <w:bCs/>
          <w:color w:val="000000"/>
          <w:u w:val="single"/>
          <w:lang w:eastAsia="ja-JP"/>
        </w:rPr>
        <w:lastRenderedPageBreak/>
        <w:t>Annex 2</w:t>
      </w:r>
      <w:r w:rsidRPr="00AB7418">
        <w:rPr>
          <w:bCs/>
        </w:rPr>
        <w:t xml:space="preserve"> (contd)</w:t>
      </w:r>
    </w:p>
    <w:p w14:paraId="1B2CEEB1" w14:textId="245D45FD" w:rsidR="001B0813" w:rsidRPr="00200A06" w:rsidRDefault="00BC0C3D" w:rsidP="00BC0C3D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5.2.</w:t>
      </w:r>
      <w:r>
        <w:rPr>
          <w:rFonts w:eastAsia="MS Mincho"/>
          <w:b/>
          <w:color w:val="000000" w:themeColor="text1"/>
          <w:lang w:eastAsia="ja-JP"/>
        </w:rPr>
        <w:tab/>
      </w:r>
      <w:r w:rsidR="001B0813" w:rsidRPr="00200A06">
        <w:rPr>
          <w:rFonts w:eastAsia="MS Mincho"/>
          <w:b/>
          <w:color w:val="000000" w:themeColor="text1"/>
          <w:lang w:eastAsia="ja-JP"/>
        </w:rPr>
        <w:t>New proposals</w:t>
      </w:r>
      <w:r w:rsidR="00E470DD" w:rsidRPr="00200A06">
        <w:rPr>
          <w:rFonts w:eastAsia="MS Mincho"/>
          <w:b/>
          <w:color w:val="000000" w:themeColor="text1"/>
          <w:lang w:eastAsia="ja-JP"/>
        </w:rPr>
        <w:t>/updates</w:t>
      </w:r>
    </w:p>
    <w:p w14:paraId="62F11367" w14:textId="33DD7C71" w:rsidR="00D14BCD" w:rsidRPr="00200A06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5.2.1.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E470DD" w:rsidRPr="00200A06">
        <w:rPr>
          <w:rFonts w:eastAsia="MS Mincho"/>
          <w:color w:val="000000" w:themeColor="text1"/>
          <w:lang w:eastAsia="ja-JP"/>
        </w:rPr>
        <w:t>Proposal on defining f</w:t>
      </w:r>
      <w:r w:rsidR="00173B46" w:rsidRPr="00200A06">
        <w:rPr>
          <w:rFonts w:eastAsia="MS Mincho"/>
          <w:color w:val="000000" w:themeColor="text1"/>
          <w:lang w:eastAsia="ja-JP"/>
        </w:rPr>
        <w:t>reedom from</w:t>
      </w:r>
      <w:r w:rsidR="00E470DD" w:rsidRPr="00200A06">
        <w:rPr>
          <w:rFonts w:eastAsia="MS Mincho"/>
          <w:color w:val="000000" w:themeColor="text1"/>
          <w:lang w:eastAsia="ja-JP"/>
        </w:rPr>
        <w:t xml:space="preserve"> disease,</w:t>
      </w:r>
      <w:r w:rsidR="00173B46" w:rsidRPr="00200A06">
        <w:rPr>
          <w:rFonts w:eastAsia="MS Mincho"/>
          <w:color w:val="000000" w:themeColor="text1"/>
          <w:lang w:eastAsia="ja-JP"/>
        </w:rPr>
        <w:t xml:space="preserve"> infection, infestation</w:t>
      </w:r>
      <w:r w:rsidR="00D674D9" w:rsidRPr="00200A06">
        <w:rPr>
          <w:rFonts w:eastAsia="MS Mincho"/>
          <w:color w:val="000000" w:themeColor="text1"/>
          <w:lang w:eastAsia="ja-JP"/>
        </w:rPr>
        <w:t xml:space="preserve"> </w:t>
      </w:r>
    </w:p>
    <w:p w14:paraId="2E0BCB08" w14:textId="246FA2E3" w:rsidR="00AE7FA1" w:rsidRPr="00200A06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5.2.2.</w:t>
      </w:r>
      <w:r>
        <w:rPr>
          <w:rFonts w:eastAsia="MS Mincho"/>
          <w:color w:val="000000" w:themeColor="text1"/>
          <w:lang w:eastAsia="ja-JP"/>
        </w:rPr>
        <w:tab/>
      </w:r>
      <w:r w:rsidR="00E470DD" w:rsidRPr="00200A06">
        <w:rPr>
          <w:rFonts w:eastAsia="MS Mincho"/>
          <w:color w:val="000000" w:themeColor="text1"/>
          <w:lang w:eastAsia="ja-JP"/>
        </w:rPr>
        <w:t xml:space="preserve">Proposal on </w:t>
      </w:r>
      <w:r w:rsidR="00F25597" w:rsidRPr="00200A06">
        <w:rPr>
          <w:rFonts w:eastAsia="MS Mincho"/>
          <w:color w:val="000000" w:themeColor="text1"/>
          <w:lang w:eastAsia="ja-JP"/>
        </w:rPr>
        <w:t xml:space="preserve">developing </w:t>
      </w:r>
      <w:r w:rsidR="00E470DD" w:rsidRPr="00200A06">
        <w:rPr>
          <w:rFonts w:eastAsia="MS Mincho"/>
          <w:color w:val="000000" w:themeColor="text1"/>
          <w:lang w:eastAsia="ja-JP"/>
        </w:rPr>
        <w:t>standard operating procedure</w:t>
      </w:r>
      <w:r w:rsidR="00F25597" w:rsidRPr="00200A06">
        <w:rPr>
          <w:rFonts w:eastAsia="MS Mincho"/>
          <w:color w:val="000000" w:themeColor="text1"/>
          <w:lang w:eastAsia="ja-JP"/>
        </w:rPr>
        <w:t>s</w:t>
      </w:r>
      <w:r w:rsidR="00E470DD" w:rsidRPr="00200A06">
        <w:rPr>
          <w:rFonts w:eastAsia="MS Mincho"/>
          <w:color w:val="000000" w:themeColor="text1"/>
          <w:lang w:eastAsia="ja-JP"/>
        </w:rPr>
        <w:t xml:space="preserve"> for s</w:t>
      </w:r>
      <w:r w:rsidR="00173B46" w:rsidRPr="00200A06">
        <w:rPr>
          <w:rFonts w:eastAsia="MS Mincho"/>
          <w:color w:val="000000" w:themeColor="text1"/>
          <w:lang w:eastAsia="ja-JP"/>
        </w:rPr>
        <w:t>afe commodities</w:t>
      </w:r>
    </w:p>
    <w:p w14:paraId="45C6DBFD" w14:textId="78A6CEE5" w:rsidR="003216E7" w:rsidRPr="00200A06" w:rsidRDefault="00BC0C3D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5.2.3.</w:t>
      </w:r>
      <w:r>
        <w:rPr>
          <w:rFonts w:eastAsia="MS Mincho"/>
          <w:color w:val="000000" w:themeColor="text1"/>
          <w:lang w:eastAsia="ja-JP"/>
        </w:rPr>
        <w:tab/>
      </w:r>
      <w:r w:rsidR="000C310E" w:rsidRPr="00200A06">
        <w:rPr>
          <w:rFonts w:eastAsia="MS Mincho"/>
          <w:color w:val="000000" w:themeColor="text1"/>
          <w:lang w:eastAsia="ja-JP"/>
        </w:rPr>
        <w:t xml:space="preserve">Proposal on </w:t>
      </w:r>
      <w:r w:rsidR="0038543A" w:rsidRPr="00200A06">
        <w:rPr>
          <w:rFonts w:eastAsia="MS Mincho"/>
          <w:color w:val="000000" w:themeColor="text1"/>
          <w:lang w:eastAsia="ja-JP"/>
        </w:rPr>
        <w:t>developing</w:t>
      </w:r>
      <w:r w:rsidR="00926CB6" w:rsidRPr="00200A06">
        <w:rPr>
          <w:rFonts w:eastAsia="MS Mincho"/>
          <w:color w:val="000000" w:themeColor="text1"/>
          <w:lang w:eastAsia="ja-JP"/>
        </w:rPr>
        <w:t xml:space="preserve"> </w:t>
      </w:r>
      <w:r w:rsidR="00FD3DFF">
        <w:rPr>
          <w:rFonts w:eastAsia="MS Mincho"/>
          <w:color w:val="000000" w:themeColor="text1"/>
          <w:lang w:eastAsia="ja-JP"/>
        </w:rPr>
        <w:t>a</w:t>
      </w:r>
      <w:r w:rsidR="00FD3DFF" w:rsidRPr="00200A06">
        <w:rPr>
          <w:rFonts w:eastAsia="MS Mincho"/>
          <w:color w:val="000000" w:themeColor="text1"/>
          <w:lang w:eastAsia="ja-JP"/>
        </w:rPr>
        <w:t xml:space="preserve"> </w:t>
      </w:r>
      <w:r w:rsidR="00926CB6" w:rsidRPr="00200A06">
        <w:rPr>
          <w:rFonts w:eastAsia="MS Mincho"/>
          <w:color w:val="000000" w:themeColor="text1"/>
          <w:lang w:eastAsia="ja-JP"/>
        </w:rPr>
        <w:t xml:space="preserve">framework for </w:t>
      </w:r>
      <w:r w:rsidR="00926CB6" w:rsidRPr="00BC0C3D">
        <w:rPr>
          <w:rFonts w:eastAsia="MS Mincho"/>
          <w:i/>
          <w:iCs/>
          <w:color w:val="000000" w:themeColor="text1"/>
          <w:lang w:eastAsia="ja-JP"/>
        </w:rPr>
        <w:t>Terrestrial Code</w:t>
      </w:r>
      <w:r w:rsidR="0038543A" w:rsidRPr="00200A06">
        <w:rPr>
          <w:rFonts w:eastAsia="MS Mincho"/>
          <w:color w:val="000000" w:themeColor="text1"/>
          <w:lang w:eastAsia="ja-JP"/>
        </w:rPr>
        <w:t xml:space="preserve"> </w:t>
      </w:r>
      <w:r w:rsidR="00FD3DFF">
        <w:rPr>
          <w:rFonts w:eastAsia="MS Mincho"/>
          <w:color w:val="000000" w:themeColor="text1"/>
          <w:lang w:eastAsia="ja-JP"/>
        </w:rPr>
        <w:t>standards</w:t>
      </w:r>
    </w:p>
    <w:p w14:paraId="29448B5E" w14:textId="1A35142F" w:rsidR="00F25597" w:rsidRPr="00200A06" w:rsidRDefault="00432D87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200A06">
        <w:rPr>
          <w:rFonts w:eastAsia="MS Mincho"/>
          <w:b/>
          <w:bCs/>
          <w:color w:val="000000" w:themeColor="text1"/>
          <w:lang w:eastAsia="ja-JP"/>
        </w:rPr>
        <w:t>5.2.</w:t>
      </w:r>
      <w:r w:rsidR="00BC0C3D">
        <w:rPr>
          <w:rFonts w:eastAsia="MS Mincho"/>
          <w:b/>
          <w:bCs/>
          <w:color w:val="000000" w:themeColor="text1"/>
          <w:lang w:eastAsia="ja-JP"/>
        </w:rPr>
        <w:t>4</w:t>
      </w:r>
      <w:r w:rsidRPr="00200A06">
        <w:rPr>
          <w:rFonts w:eastAsia="MS Mincho"/>
          <w:b/>
          <w:bCs/>
          <w:color w:val="000000" w:themeColor="text1"/>
          <w:lang w:eastAsia="ja-JP"/>
        </w:rPr>
        <w:t>.</w:t>
      </w:r>
      <w:r w:rsidR="00BC0C3D">
        <w:rPr>
          <w:rFonts w:eastAsia="MS Mincho"/>
          <w:b/>
          <w:bCs/>
          <w:color w:val="000000" w:themeColor="text1"/>
          <w:lang w:eastAsia="ja-JP"/>
        </w:rPr>
        <w:tab/>
      </w:r>
      <w:r w:rsidR="00553B9C" w:rsidRPr="00200A06">
        <w:rPr>
          <w:rFonts w:eastAsia="MS Mincho"/>
          <w:color w:val="000000" w:themeColor="text1"/>
          <w:lang w:eastAsia="ja-JP"/>
        </w:rPr>
        <w:t xml:space="preserve">Revision of </w:t>
      </w:r>
      <w:r w:rsidR="005A1C47">
        <w:rPr>
          <w:rFonts w:eastAsia="MS Mincho"/>
          <w:color w:val="000000" w:themeColor="text1"/>
          <w:lang w:eastAsia="ja-JP"/>
        </w:rPr>
        <w:t>Chapter</w:t>
      </w:r>
      <w:r w:rsidR="00553B9C" w:rsidRPr="00200A06">
        <w:rPr>
          <w:rFonts w:eastAsia="MS Mincho"/>
          <w:color w:val="000000" w:themeColor="text1"/>
          <w:lang w:eastAsia="ja-JP"/>
        </w:rPr>
        <w:t xml:space="preserve"> 6.12 to reflect that hepatitis</w:t>
      </w:r>
      <w:r w:rsidR="00E86B16" w:rsidRPr="00200A06">
        <w:rPr>
          <w:rFonts w:eastAsia="MS Mincho"/>
          <w:color w:val="000000" w:themeColor="text1"/>
          <w:lang w:eastAsia="ja-JP"/>
        </w:rPr>
        <w:t xml:space="preserve"> B</w:t>
      </w:r>
      <w:r w:rsidR="00553B9C" w:rsidRPr="00200A06">
        <w:rPr>
          <w:rFonts w:eastAsia="MS Mincho"/>
          <w:color w:val="000000" w:themeColor="text1"/>
          <w:lang w:eastAsia="ja-JP"/>
        </w:rPr>
        <w:t xml:space="preserve"> is a human disease</w:t>
      </w:r>
    </w:p>
    <w:p w14:paraId="2F8B3C71" w14:textId="4ED32D05" w:rsidR="00F25597" w:rsidRPr="00200A06" w:rsidRDefault="00F25597" w:rsidP="00BC0C3D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200A06">
        <w:rPr>
          <w:rFonts w:eastAsia="MS Mincho"/>
          <w:b/>
          <w:bCs/>
          <w:color w:val="000000" w:themeColor="text1"/>
          <w:lang w:eastAsia="ja-JP"/>
        </w:rPr>
        <w:t>5.2.</w:t>
      </w:r>
      <w:r w:rsidR="00BC0C3D">
        <w:rPr>
          <w:rFonts w:eastAsia="MS Mincho"/>
          <w:b/>
          <w:bCs/>
          <w:color w:val="000000" w:themeColor="text1"/>
          <w:lang w:eastAsia="ja-JP"/>
        </w:rPr>
        <w:t>5</w:t>
      </w:r>
      <w:r w:rsidRPr="00200A06">
        <w:rPr>
          <w:rFonts w:eastAsia="MS Mincho"/>
          <w:b/>
          <w:bCs/>
          <w:color w:val="000000" w:themeColor="text1"/>
          <w:lang w:eastAsia="ja-JP"/>
        </w:rPr>
        <w:t>.</w:t>
      </w:r>
      <w:r w:rsidR="00BC0C3D">
        <w:rPr>
          <w:rFonts w:eastAsia="MS Mincho"/>
          <w:b/>
          <w:bCs/>
          <w:color w:val="000000" w:themeColor="text1"/>
          <w:lang w:eastAsia="ja-JP"/>
        </w:rPr>
        <w:tab/>
      </w:r>
      <w:r w:rsidRPr="00200A06">
        <w:rPr>
          <w:rFonts w:eastAsia="MS Mincho"/>
          <w:color w:val="000000" w:themeColor="text1"/>
          <w:lang w:eastAsia="ja-JP"/>
        </w:rPr>
        <w:t>Chapters on animal transport</w:t>
      </w:r>
    </w:p>
    <w:p w14:paraId="11C9E4F0" w14:textId="6A6BBEA3" w:rsidR="001B0813" w:rsidRPr="00784EB4" w:rsidRDefault="00BC0C3D" w:rsidP="00BC0C3D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bCs/>
          <w:color w:val="000000" w:themeColor="text1"/>
          <w:lang w:eastAsia="ja-JP"/>
        </w:rPr>
      </w:pPr>
      <w:r>
        <w:rPr>
          <w:rFonts w:eastAsia="MS Mincho"/>
          <w:b/>
          <w:bCs/>
          <w:color w:val="000000" w:themeColor="text1"/>
          <w:lang w:eastAsia="ja-JP"/>
        </w:rPr>
        <w:t>5.3.</w:t>
      </w:r>
      <w:r>
        <w:rPr>
          <w:rFonts w:eastAsia="MS Mincho"/>
          <w:b/>
          <w:bCs/>
          <w:color w:val="000000" w:themeColor="text1"/>
          <w:lang w:eastAsia="ja-JP"/>
        </w:rPr>
        <w:tab/>
      </w:r>
      <w:r w:rsidR="005B6B8E" w:rsidRPr="00784EB4">
        <w:rPr>
          <w:rFonts w:eastAsia="MS Mincho"/>
          <w:b/>
          <w:bCs/>
          <w:color w:val="000000" w:themeColor="text1"/>
          <w:lang w:eastAsia="ja-JP"/>
        </w:rPr>
        <w:t>P</w:t>
      </w:r>
      <w:r w:rsidR="00225F4E" w:rsidRPr="00784EB4">
        <w:rPr>
          <w:rFonts w:eastAsia="MS Mincho"/>
          <w:b/>
          <w:bCs/>
          <w:color w:val="000000" w:themeColor="text1"/>
          <w:lang w:eastAsia="ja-JP"/>
        </w:rPr>
        <w:t xml:space="preserve">rioritisation of items in work programme </w:t>
      </w:r>
    </w:p>
    <w:p w14:paraId="47DA8246" w14:textId="075E513F" w:rsidR="00020643" w:rsidRPr="00200A06" w:rsidRDefault="00BC0C3D" w:rsidP="00BC0C3D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b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6.</w:t>
      </w:r>
      <w:r>
        <w:rPr>
          <w:rFonts w:eastAsia="MS Mincho"/>
          <w:b/>
          <w:color w:val="000000" w:themeColor="text1"/>
          <w:lang w:eastAsia="ja-JP"/>
        </w:rPr>
        <w:tab/>
      </w:r>
      <w:r w:rsidR="00020643" w:rsidRPr="00200A06">
        <w:rPr>
          <w:rFonts w:eastAsia="MS Mincho"/>
          <w:b/>
          <w:color w:val="000000" w:themeColor="text1"/>
          <w:lang w:eastAsia="ja-JP"/>
        </w:rPr>
        <w:t>Texts proposed for adoption in May 202</w:t>
      </w:r>
      <w:r w:rsidR="00A62311" w:rsidRPr="00200A06">
        <w:rPr>
          <w:rFonts w:eastAsia="MS Mincho"/>
          <w:b/>
          <w:color w:val="000000" w:themeColor="text1"/>
          <w:lang w:eastAsia="ja-JP"/>
        </w:rPr>
        <w:t>1</w:t>
      </w:r>
    </w:p>
    <w:p w14:paraId="2525D2D1" w14:textId="2257E26B" w:rsidR="00E54219" w:rsidRPr="00200A06" w:rsidRDefault="00AB7418" w:rsidP="00AB7418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bCs/>
          <w:color w:val="000000" w:themeColor="text1"/>
          <w:lang w:eastAsia="ja-JP"/>
        </w:rPr>
      </w:pPr>
      <w:r>
        <w:rPr>
          <w:rFonts w:eastAsia="MS Mincho"/>
          <w:b/>
          <w:bCs/>
          <w:color w:val="000000" w:themeColor="text1"/>
          <w:lang w:eastAsia="ja-JP"/>
        </w:rPr>
        <w:t>6.1.</w:t>
      </w:r>
      <w:r>
        <w:rPr>
          <w:rFonts w:eastAsia="MS Mincho"/>
          <w:b/>
          <w:bCs/>
          <w:color w:val="000000" w:themeColor="text1"/>
          <w:lang w:eastAsia="ja-JP"/>
        </w:rPr>
        <w:tab/>
      </w:r>
      <w:r w:rsidR="00960737" w:rsidRPr="00200A06">
        <w:rPr>
          <w:rFonts w:eastAsia="MS Mincho"/>
          <w:b/>
          <w:bCs/>
          <w:color w:val="000000" w:themeColor="text1"/>
          <w:lang w:eastAsia="ja-JP"/>
        </w:rPr>
        <w:t xml:space="preserve">Texts discussed in September </w:t>
      </w:r>
      <w:r w:rsidR="00E54219" w:rsidRPr="00200A06">
        <w:rPr>
          <w:rFonts w:eastAsia="MS Mincho"/>
          <w:b/>
          <w:bCs/>
          <w:color w:val="000000" w:themeColor="text1"/>
          <w:lang w:eastAsia="ja-JP"/>
        </w:rPr>
        <w:t>2020</w:t>
      </w:r>
    </w:p>
    <w:p w14:paraId="77DF2AC3" w14:textId="2D093256" w:rsidR="00E54219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>
        <w:rPr>
          <w:rFonts w:eastAsia="MS Mincho"/>
          <w:b/>
          <w:bCs/>
          <w:color w:val="000000" w:themeColor="text1"/>
          <w:lang w:eastAsia="ja-JP"/>
        </w:rPr>
        <w:t>6.1.1.</w:t>
      </w:r>
      <w:r>
        <w:rPr>
          <w:rFonts w:eastAsia="MS Mincho"/>
          <w:b/>
          <w:bCs/>
          <w:color w:val="000000" w:themeColor="text1"/>
          <w:lang w:eastAsia="ja-JP"/>
        </w:rPr>
        <w:tab/>
      </w:r>
      <w:r w:rsidR="000A1180" w:rsidRPr="00AB7418">
        <w:rPr>
          <w:rFonts w:eastAsia="MS Mincho"/>
          <w:color w:val="000000" w:themeColor="text1"/>
          <w:lang w:eastAsia="ja-JP"/>
        </w:rPr>
        <w:t>Diseases</w:t>
      </w:r>
      <w:r w:rsidR="000A1180" w:rsidRPr="00200A06">
        <w:rPr>
          <w:rFonts w:eastAsia="MS Mincho"/>
          <w:color w:val="000000" w:themeColor="text1"/>
          <w:lang w:eastAsia="ja-JP"/>
        </w:rPr>
        <w:t>, infections and infestations listed by the OIE (Articles 1.3.1, 1.3.2 and 1.3.9)</w:t>
      </w:r>
    </w:p>
    <w:p w14:paraId="5B38DDE8" w14:textId="6A079F24" w:rsidR="003B49F5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6.1.2.</w:t>
      </w:r>
      <w:r>
        <w:rPr>
          <w:rFonts w:eastAsia="MS Mincho"/>
          <w:color w:val="000000" w:themeColor="text1"/>
          <w:lang w:eastAsia="ja-JP"/>
        </w:rPr>
        <w:tab/>
      </w:r>
      <w:r w:rsidR="003B49F5" w:rsidRPr="00200A06">
        <w:rPr>
          <w:rFonts w:eastAsia="MS Mincho"/>
          <w:color w:val="000000" w:themeColor="text1"/>
          <w:lang w:eastAsia="ja-JP"/>
        </w:rPr>
        <w:t>Quality of Veterinary Services, Evaluation of Veterinary Services and draft new chapter on Veterinary Services (Chapters 3.1, 3.2 and 3.X)</w:t>
      </w:r>
    </w:p>
    <w:p w14:paraId="47787127" w14:textId="357FC1EA" w:rsidR="00E54219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6.1.3.</w:t>
      </w:r>
      <w:r>
        <w:rPr>
          <w:rFonts w:eastAsia="MS Mincho"/>
          <w:color w:val="000000" w:themeColor="text1"/>
          <w:lang w:eastAsia="ja-JP"/>
        </w:rPr>
        <w:tab/>
      </w:r>
      <w:r w:rsidR="00314DB3" w:rsidRPr="00200A06">
        <w:rPr>
          <w:rFonts w:eastAsia="MS Mincho"/>
          <w:color w:val="000000" w:themeColor="text1"/>
          <w:lang w:eastAsia="ja-JP"/>
        </w:rPr>
        <w:t xml:space="preserve">Zoning </w:t>
      </w:r>
      <w:r w:rsidR="00314DB3" w:rsidRPr="00AB7418">
        <w:rPr>
          <w:rFonts w:eastAsia="MS Mincho"/>
          <w:color w:val="000000" w:themeColor="text1"/>
          <w:lang w:eastAsia="ja-JP"/>
        </w:rPr>
        <w:t>and</w:t>
      </w:r>
      <w:r w:rsidR="00314DB3" w:rsidRPr="00200A06">
        <w:rPr>
          <w:rFonts w:eastAsia="MS Mincho"/>
          <w:color w:val="000000" w:themeColor="text1"/>
          <w:lang w:eastAsia="ja-JP"/>
        </w:rPr>
        <w:t xml:space="preserve"> compartmentalisation (Articles 4.4.6 and 4.4.7)</w:t>
      </w:r>
    </w:p>
    <w:p w14:paraId="1DA4DB4C" w14:textId="61982BCD" w:rsidR="008451D0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6.1.4.</w:t>
      </w:r>
      <w:r>
        <w:rPr>
          <w:rFonts w:eastAsia="MS Mincho"/>
          <w:color w:val="000000" w:themeColor="text1"/>
          <w:lang w:eastAsia="ja-JP"/>
        </w:rPr>
        <w:tab/>
      </w:r>
      <w:r w:rsidR="005C0166" w:rsidRPr="00200A06">
        <w:rPr>
          <w:rFonts w:eastAsia="MS Mincho"/>
          <w:color w:val="000000" w:themeColor="text1"/>
          <w:lang w:eastAsia="ja-JP"/>
        </w:rPr>
        <w:t>New chapter on animal welfare and laying hen production systems (Chapter 7.Z)</w:t>
      </w:r>
    </w:p>
    <w:p w14:paraId="2A9DFF90" w14:textId="5C774703" w:rsidR="005C0166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6.1.5.</w:t>
      </w:r>
      <w:r>
        <w:rPr>
          <w:rFonts w:eastAsia="MS Mincho"/>
          <w:color w:val="000000" w:themeColor="text1"/>
          <w:lang w:eastAsia="ja-JP"/>
        </w:rPr>
        <w:tab/>
      </w:r>
      <w:r w:rsidR="00A7064A" w:rsidRPr="00200A06">
        <w:rPr>
          <w:rFonts w:eastAsia="MS Mincho"/>
          <w:color w:val="000000" w:themeColor="text1"/>
          <w:lang w:eastAsia="ja-JP"/>
        </w:rPr>
        <w:t>New chapter on infection with animal trypanosomes of African origin (Chapter 8.Y)</w:t>
      </w:r>
    </w:p>
    <w:p w14:paraId="3A3EF544" w14:textId="64A33CBB" w:rsidR="00A7064A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6.1.6.</w:t>
      </w:r>
      <w:r>
        <w:rPr>
          <w:rFonts w:eastAsia="MS Mincho"/>
          <w:color w:val="000000" w:themeColor="text1"/>
          <w:lang w:eastAsia="ja-JP"/>
        </w:rPr>
        <w:tab/>
      </w:r>
      <w:r w:rsidR="00A7064A" w:rsidRPr="00200A06">
        <w:rPr>
          <w:rFonts w:eastAsia="MS Mincho"/>
          <w:color w:val="000000" w:themeColor="text1"/>
          <w:lang w:eastAsia="ja-JP"/>
        </w:rPr>
        <w:t xml:space="preserve">Infestation with </w:t>
      </w:r>
      <w:r w:rsidR="00A7064A" w:rsidRPr="00200A06">
        <w:rPr>
          <w:rFonts w:eastAsia="MS Mincho"/>
          <w:i/>
          <w:iCs/>
          <w:color w:val="000000" w:themeColor="text1"/>
          <w:lang w:eastAsia="ja-JP"/>
        </w:rPr>
        <w:t>Aethina tumida</w:t>
      </w:r>
      <w:r w:rsidR="00A7064A" w:rsidRPr="00200A06">
        <w:rPr>
          <w:rFonts w:eastAsia="MS Mincho"/>
          <w:color w:val="000000" w:themeColor="text1"/>
          <w:lang w:eastAsia="ja-JP"/>
        </w:rPr>
        <w:t xml:space="preserve"> (Small hive beetle) (Article 9.4.5)</w:t>
      </w:r>
    </w:p>
    <w:p w14:paraId="7A4BB861" w14:textId="2952B3C8" w:rsidR="00A7064A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6.1.7.</w:t>
      </w:r>
      <w:r>
        <w:rPr>
          <w:rFonts w:eastAsia="MS Mincho"/>
          <w:color w:val="000000" w:themeColor="text1"/>
          <w:lang w:eastAsia="ja-JP"/>
        </w:rPr>
        <w:tab/>
      </w:r>
      <w:r w:rsidR="00A7064A" w:rsidRPr="00200A06">
        <w:rPr>
          <w:rFonts w:eastAsia="MS Mincho"/>
          <w:color w:val="000000" w:themeColor="text1"/>
          <w:lang w:eastAsia="ja-JP"/>
        </w:rPr>
        <w:t>Infection with avian influenza viruses (Chapter 10.4) [together with Diseases, infections and infestations listed by the OIE (Article 1.3.6)]</w:t>
      </w:r>
    </w:p>
    <w:p w14:paraId="4327A592" w14:textId="2A7EF430" w:rsidR="00576352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6.1.8.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576352" w:rsidRPr="00200A06">
        <w:rPr>
          <w:rFonts w:eastAsia="MS Mincho"/>
          <w:color w:val="000000" w:themeColor="text1"/>
          <w:lang w:eastAsia="ja-JP"/>
        </w:rPr>
        <w:t>Infection with mycoplasmosis (</w:t>
      </w:r>
      <w:r w:rsidR="00154510" w:rsidRPr="00200A06">
        <w:rPr>
          <w:rFonts w:eastAsia="MS Mincho"/>
          <w:color w:val="000000" w:themeColor="text1"/>
          <w:lang w:eastAsia="ja-JP"/>
        </w:rPr>
        <w:t xml:space="preserve">Chapter </w:t>
      </w:r>
      <w:r w:rsidR="00A101CC" w:rsidRPr="00200A06">
        <w:rPr>
          <w:rFonts w:eastAsia="MS Mincho"/>
          <w:color w:val="000000" w:themeColor="text1"/>
          <w:lang w:eastAsia="ja-JP"/>
        </w:rPr>
        <w:t>10.5</w:t>
      </w:r>
      <w:r w:rsidR="00576352" w:rsidRPr="00200A06">
        <w:rPr>
          <w:rFonts w:eastAsia="MS Mincho"/>
          <w:color w:val="000000" w:themeColor="text1"/>
          <w:lang w:eastAsia="ja-JP"/>
        </w:rPr>
        <w:t>)</w:t>
      </w:r>
    </w:p>
    <w:p w14:paraId="33AC6659" w14:textId="1E4AC5E6" w:rsidR="00E54219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6.1.9.</w:t>
      </w:r>
      <w:r>
        <w:rPr>
          <w:rFonts w:eastAsia="MS Mincho"/>
          <w:color w:val="000000" w:themeColor="text1"/>
          <w:lang w:eastAsia="ja-JP"/>
        </w:rPr>
        <w:tab/>
      </w:r>
      <w:r w:rsidR="00363CD8" w:rsidRPr="00200A06">
        <w:rPr>
          <w:rFonts w:eastAsia="MS Mincho"/>
          <w:color w:val="000000" w:themeColor="text1"/>
          <w:lang w:eastAsia="ja-JP"/>
        </w:rPr>
        <w:t>Infection with equine influenza (Article 12.6.6)</w:t>
      </w:r>
    </w:p>
    <w:p w14:paraId="0647C7CE" w14:textId="1A980188" w:rsidR="00073684" w:rsidRPr="00200A06" w:rsidRDefault="00AB7418" w:rsidP="00AB7418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bCs/>
          <w:color w:val="000000" w:themeColor="text1"/>
          <w:lang w:eastAsia="ja-JP"/>
        </w:rPr>
      </w:pPr>
      <w:r>
        <w:rPr>
          <w:rFonts w:eastAsia="MS Mincho"/>
          <w:b/>
          <w:bCs/>
          <w:color w:val="000000" w:themeColor="text1"/>
          <w:lang w:eastAsia="ja-JP"/>
        </w:rPr>
        <w:t>6.2.</w:t>
      </w:r>
      <w:r>
        <w:rPr>
          <w:rFonts w:eastAsia="MS Mincho"/>
          <w:b/>
          <w:bCs/>
          <w:color w:val="000000" w:themeColor="text1"/>
          <w:lang w:eastAsia="ja-JP"/>
        </w:rPr>
        <w:tab/>
      </w:r>
      <w:r w:rsidR="00073684" w:rsidRPr="00200A06">
        <w:rPr>
          <w:rFonts w:eastAsia="MS Mincho"/>
          <w:b/>
          <w:bCs/>
          <w:color w:val="000000" w:themeColor="text1"/>
          <w:lang w:eastAsia="ja-JP"/>
        </w:rPr>
        <w:t xml:space="preserve">Texts </w:t>
      </w:r>
      <w:r w:rsidR="00F25597" w:rsidRPr="00200A06">
        <w:rPr>
          <w:rFonts w:eastAsia="MS Mincho"/>
          <w:b/>
          <w:bCs/>
          <w:color w:val="000000" w:themeColor="text1"/>
          <w:lang w:eastAsia="ja-JP"/>
        </w:rPr>
        <w:t xml:space="preserve">discussed in February 2020 but </w:t>
      </w:r>
      <w:r w:rsidR="00073684" w:rsidRPr="00200A06">
        <w:rPr>
          <w:rFonts w:eastAsia="MS Mincho"/>
          <w:b/>
          <w:bCs/>
          <w:color w:val="000000" w:themeColor="text1"/>
          <w:u w:val="single"/>
          <w:lang w:eastAsia="ja-JP"/>
        </w:rPr>
        <w:t>not</w:t>
      </w:r>
      <w:r w:rsidR="00073684" w:rsidRPr="00200A06">
        <w:rPr>
          <w:rFonts w:eastAsia="MS Mincho"/>
          <w:b/>
          <w:bCs/>
          <w:color w:val="000000" w:themeColor="text1"/>
          <w:lang w:eastAsia="ja-JP"/>
        </w:rPr>
        <w:t xml:space="preserve"> in September 2020</w:t>
      </w:r>
    </w:p>
    <w:p w14:paraId="76E4D77F" w14:textId="20E4FB6F" w:rsidR="00AC7E87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6.2.1.</w:t>
      </w:r>
      <w:r>
        <w:rPr>
          <w:rFonts w:eastAsia="MS Mincho"/>
          <w:color w:val="000000" w:themeColor="text1"/>
          <w:lang w:eastAsia="ja-JP"/>
        </w:rPr>
        <w:tab/>
      </w:r>
      <w:r w:rsidR="000E4F91" w:rsidRPr="00200A06">
        <w:rPr>
          <w:rFonts w:eastAsia="MS Mincho"/>
          <w:color w:val="000000" w:themeColor="text1"/>
          <w:lang w:eastAsia="ja-JP"/>
        </w:rPr>
        <w:t>User’s Guide</w:t>
      </w:r>
    </w:p>
    <w:p w14:paraId="3C2E7E19" w14:textId="605509F7" w:rsidR="000E4F91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6.2.2.</w:t>
      </w:r>
      <w:r>
        <w:rPr>
          <w:rFonts w:eastAsia="MS Mincho"/>
          <w:color w:val="000000" w:themeColor="text1"/>
          <w:lang w:eastAsia="ja-JP"/>
        </w:rPr>
        <w:tab/>
      </w:r>
      <w:r w:rsidR="000E4F91" w:rsidRPr="00200A06">
        <w:rPr>
          <w:rFonts w:eastAsia="MS Mincho"/>
          <w:color w:val="000000" w:themeColor="text1"/>
          <w:lang w:eastAsia="ja-JP"/>
        </w:rPr>
        <w:t>Glossary Part A (‘epidemiological unit’, ‘captive wild [animal]’, ‘feral [animal]’ and ‘wild [animal]’) and ‘Poultry’)</w:t>
      </w:r>
    </w:p>
    <w:p w14:paraId="572AA550" w14:textId="57427EDC" w:rsidR="00374079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6.2.3.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A7573F" w:rsidRPr="00200A06">
        <w:rPr>
          <w:rFonts w:eastAsia="MS Mincho"/>
          <w:color w:val="000000" w:themeColor="text1"/>
          <w:lang w:eastAsia="ja-JP"/>
        </w:rPr>
        <w:t>Animal health surveillance (Article 1.4.3)</w:t>
      </w:r>
    </w:p>
    <w:p w14:paraId="2CA6E373" w14:textId="09842ADE" w:rsidR="00370435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6.2.4.</w:t>
      </w:r>
      <w:r>
        <w:rPr>
          <w:rFonts w:eastAsia="MS Mincho"/>
          <w:color w:val="000000" w:themeColor="text1"/>
          <w:lang w:eastAsia="ja-JP"/>
        </w:rPr>
        <w:tab/>
      </w:r>
      <w:r w:rsidR="00A7573F" w:rsidRPr="00200A06">
        <w:rPr>
          <w:rFonts w:eastAsia="MS Mincho"/>
          <w:color w:val="000000" w:themeColor="text1"/>
          <w:lang w:eastAsia="ja-JP"/>
        </w:rPr>
        <w:t>Notification of diseases, infections and infestations, and provision of epidemiological information (Chapter 1.1)</w:t>
      </w:r>
    </w:p>
    <w:p w14:paraId="2A1C2E03" w14:textId="78463E7B" w:rsidR="00370435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6.2.5.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370435" w:rsidRPr="00200A06">
        <w:rPr>
          <w:rFonts w:eastAsia="MS Mincho"/>
          <w:color w:val="000000" w:themeColor="text1"/>
          <w:lang w:eastAsia="ja-JP"/>
        </w:rPr>
        <w:t>Procedures for self-declaration and for official recognition by the OIE (Chapter 1.6)</w:t>
      </w:r>
    </w:p>
    <w:p w14:paraId="15401A2A" w14:textId="478388CF" w:rsidR="004853F5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6.2.6.</w:t>
      </w:r>
      <w:r>
        <w:rPr>
          <w:rFonts w:eastAsia="MS Mincho"/>
          <w:color w:val="000000" w:themeColor="text1"/>
          <w:lang w:eastAsia="ja-JP"/>
        </w:rPr>
        <w:tab/>
      </w:r>
      <w:r w:rsidR="004853F5" w:rsidRPr="00200A06">
        <w:rPr>
          <w:rFonts w:eastAsia="MS Mincho"/>
          <w:color w:val="000000" w:themeColor="text1"/>
          <w:lang w:eastAsia="ja-JP"/>
        </w:rPr>
        <w:t>Veterinary legislation (Chapter 3.4)</w:t>
      </w:r>
    </w:p>
    <w:p w14:paraId="0BBE312D" w14:textId="383590FE" w:rsidR="004853F5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6.2.7.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A101CC" w:rsidRPr="00200A06">
        <w:rPr>
          <w:rFonts w:eastAsia="MS Mincho"/>
          <w:color w:val="000000" w:themeColor="text1"/>
          <w:lang w:eastAsia="ja-JP"/>
        </w:rPr>
        <w:t>N</w:t>
      </w:r>
      <w:r w:rsidR="004853F5" w:rsidRPr="00200A06">
        <w:rPr>
          <w:rFonts w:eastAsia="MS Mincho"/>
          <w:color w:val="000000" w:themeColor="text1"/>
          <w:lang w:eastAsia="ja-JP"/>
        </w:rPr>
        <w:t>ew chapter on official control programmes for listed and emerging diseases (Chapter 4.Y)</w:t>
      </w:r>
    </w:p>
    <w:p w14:paraId="5B644658" w14:textId="77777777" w:rsidR="00AB7418" w:rsidRPr="00AB7418" w:rsidRDefault="00AB7418" w:rsidP="00AB7418">
      <w:pPr>
        <w:tabs>
          <w:tab w:val="left" w:pos="432"/>
          <w:tab w:val="left" w:pos="864"/>
          <w:tab w:val="left" w:pos="1296"/>
          <w:tab w:val="left" w:pos="1728"/>
        </w:tabs>
        <w:spacing w:after="480"/>
        <w:jc w:val="right"/>
        <w:rPr>
          <w:bCs/>
          <w:u w:val="single"/>
        </w:rPr>
      </w:pPr>
      <w:r w:rsidRPr="00AB7418">
        <w:rPr>
          <w:rFonts w:eastAsia="MS Mincho"/>
          <w:bCs/>
          <w:color w:val="000000"/>
          <w:u w:val="single"/>
          <w:lang w:eastAsia="ja-JP"/>
        </w:rPr>
        <w:lastRenderedPageBreak/>
        <w:t>Annex 2</w:t>
      </w:r>
      <w:r w:rsidRPr="00AB7418">
        <w:rPr>
          <w:bCs/>
        </w:rPr>
        <w:t xml:space="preserve"> (contd)</w:t>
      </w:r>
    </w:p>
    <w:p w14:paraId="3BE80793" w14:textId="2C77DACA" w:rsidR="00A7573F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6.2.8.</w:t>
      </w:r>
      <w:r>
        <w:rPr>
          <w:rFonts w:eastAsia="MS Mincho"/>
          <w:color w:val="000000" w:themeColor="text1"/>
          <w:lang w:eastAsia="ja-JP"/>
        </w:rPr>
        <w:tab/>
      </w:r>
      <w:r w:rsidR="00683C8F" w:rsidRPr="00200A06">
        <w:rPr>
          <w:rFonts w:eastAsia="MS Mincho"/>
          <w:color w:val="000000" w:themeColor="text1"/>
          <w:lang w:eastAsia="ja-JP"/>
        </w:rPr>
        <w:t>Infection with peste des petits ruminants virus (Articles 14.7.3, 14.7.7, 14.7.24 and 14.7.34)</w:t>
      </w:r>
    </w:p>
    <w:p w14:paraId="4798637E" w14:textId="6409EBDF" w:rsidR="00B3612E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6.2.9.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B3612E" w:rsidRPr="00200A06">
        <w:rPr>
          <w:rFonts w:eastAsia="MS Mincho"/>
          <w:color w:val="000000" w:themeColor="text1"/>
          <w:lang w:eastAsia="ja-JP"/>
        </w:rPr>
        <w:t>Infection with classical swine fever virus (Chapter 15.2)</w:t>
      </w:r>
    </w:p>
    <w:p w14:paraId="69D7A635" w14:textId="669BAC43" w:rsidR="00020643" w:rsidRPr="00B204F9" w:rsidRDefault="00B204F9" w:rsidP="00AB7418">
      <w:pPr>
        <w:overflowPunct/>
        <w:autoSpaceDE/>
        <w:adjustRightInd/>
        <w:spacing w:before="160" w:after="240"/>
        <w:ind w:left="567" w:hanging="567"/>
        <w:jc w:val="both"/>
        <w:rPr>
          <w:rFonts w:eastAsia="MS Mincho"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7.</w:t>
      </w:r>
      <w:r>
        <w:rPr>
          <w:rFonts w:eastAsia="MS Mincho"/>
          <w:b/>
          <w:color w:val="000000" w:themeColor="text1"/>
          <w:lang w:eastAsia="ja-JP"/>
        </w:rPr>
        <w:tab/>
      </w:r>
      <w:r w:rsidR="00020643" w:rsidRPr="00B204F9">
        <w:rPr>
          <w:rFonts w:eastAsia="MS Mincho"/>
          <w:b/>
          <w:color w:val="000000" w:themeColor="text1"/>
          <w:lang w:eastAsia="ja-JP"/>
        </w:rPr>
        <w:t xml:space="preserve">Texts </w:t>
      </w:r>
      <w:r w:rsidR="00073C30" w:rsidRPr="00B204F9">
        <w:rPr>
          <w:rFonts w:eastAsia="MS Mincho"/>
          <w:b/>
          <w:color w:val="000000" w:themeColor="text1"/>
          <w:lang w:eastAsia="ja-JP"/>
        </w:rPr>
        <w:t xml:space="preserve">circulated </w:t>
      </w:r>
      <w:r w:rsidR="00020643" w:rsidRPr="00B204F9">
        <w:rPr>
          <w:rFonts w:eastAsia="MS Mincho"/>
          <w:b/>
          <w:color w:val="000000" w:themeColor="text1"/>
          <w:lang w:eastAsia="ja-JP"/>
        </w:rPr>
        <w:t>for comments</w:t>
      </w:r>
    </w:p>
    <w:p w14:paraId="6326E900" w14:textId="0F3FEE85" w:rsidR="0073365D" w:rsidRPr="00200A06" w:rsidRDefault="00AB7418" w:rsidP="00AB7418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i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7.1.</w:t>
      </w:r>
      <w:r>
        <w:rPr>
          <w:rFonts w:eastAsia="MS Mincho"/>
          <w:b/>
          <w:color w:val="000000" w:themeColor="text1"/>
          <w:lang w:eastAsia="ja-JP"/>
        </w:rPr>
        <w:tab/>
      </w:r>
      <w:r w:rsidR="0073365D" w:rsidRPr="00200A06">
        <w:rPr>
          <w:rFonts w:eastAsia="MS Mincho"/>
          <w:b/>
          <w:color w:val="000000" w:themeColor="text1"/>
          <w:lang w:eastAsia="ja-JP"/>
        </w:rPr>
        <w:t xml:space="preserve">In </w:t>
      </w:r>
      <w:r w:rsidR="00DF5421" w:rsidRPr="00200A06">
        <w:rPr>
          <w:rFonts w:eastAsia="MS Mincho"/>
          <w:b/>
          <w:color w:val="000000" w:themeColor="text1"/>
          <w:lang w:eastAsia="ja-JP"/>
        </w:rPr>
        <w:t>September</w:t>
      </w:r>
      <w:r w:rsidR="0073365D" w:rsidRPr="00200A06">
        <w:rPr>
          <w:rFonts w:eastAsia="MS Mincho"/>
          <w:b/>
          <w:color w:val="000000" w:themeColor="text1"/>
          <w:lang w:eastAsia="ja-JP"/>
        </w:rPr>
        <w:t xml:space="preserve"> 2020 meeting report</w:t>
      </w:r>
    </w:p>
    <w:p w14:paraId="111023BC" w14:textId="4D59F6B9" w:rsidR="00020643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iCs/>
          <w:color w:val="000000" w:themeColor="text1"/>
          <w:lang w:eastAsia="ja-JP"/>
        </w:rPr>
        <w:t>7.1.1.</w:t>
      </w:r>
      <w:r w:rsidRPr="00AB7418">
        <w:rPr>
          <w:rFonts w:eastAsia="MS Mincho"/>
          <w:b/>
          <w:bCs/>
          <w:iCs/>
          <w:color w:val="000000" w:themeColor="text1"/>
          <w:lang w:eastAsia="ja-JP"/>
        </w:rPr>
        <w:tab/>
      </w:r>
      <w:r w:rsidR="00132F68" w:rsidRPr="00200A06">
        <w:rPr>
          <w:rFonts w:eastAsia="MS Mincho"/>
          <w:iCs/>
          <w:color w:val="000000" w:themeColor="text1"/>
          <w:lang w:eastAsia="ja-JP"/>
        </w:rPr>
        <w:t>Glossary definitions for ‘Competent Authority’, ‘Veterinary Authority’ and ‘Veterinary Services’</w:t>
      </w:r>
    </w:p>
    <w:p w14:paraId="3337AD07" w14:textId="0E3CB208" w:rsidR="00020643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i/>
          <w:color w:val="000000" w:themeColor="text1"/>
          <w:lang w:eastAsia="ja-JP"/>
        </w:rPr>
      </w:pPr>
      <w:r w:rsidRPr="00AB7418">
        <w:rPr>
          <w:rFonts w:eastAsia="MS Mincho"/>
          <w:b/>
          <w:color w:val="000000" w:themeColor="text1"/>
          <w:lang w:eastAsia="ja-JP"/>
        </w:rPr>
        <w:t>7.1.2.</w:t>
      </w:r>
      <w:r w:rsidRPr="00AB7418">
        <w:rPr>
          <w:rFonts w:eastAsia="MS Mincho"/>
          <w:b/>
          <w:color w:val="000000" w:themeColor="text1"/>
          <w:lang w:eastAsia="ja-JP"/>
        </w:rPr>
        <w:tab/>
      </w:r>
      <w:r w:rsidR="00760364" w:rsidRPr="00200A06">
        <w:rPr>
          <w:rFonts w:eastAsia="MS Mincho"/>
          <w:bCs/>
          <w:color w:val="000000" w:themeColor="text1"/>
          <w:lang w:eastAsia="ja-JP"/>
        </w:rPr>
        <w:t>Stray dog population control (Chapter 7.7)</w:t>
      </w:r>
    </w:p>
    <w:p w14:paraId="79F5B530" w14:textId="5155F58E" w:rsidR="00020643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color w:val="000000" w:themeColor="text1"/>
        </w:rPr>
      </w:pPr>
      <w:r w:rsidRPr="00AB7418">
        <w:rPr>
          <w:rFonts w:eastAsia="MS Mincho"/>
          <w:b/>
          <w:color w:val="000000" w:themeColor="text1"/>
          <w:lang w:eastAsia="ja-JP"/>
        </w:rPr>
        <w:t>7.1.3.</w:t>
      </w:r>
      <w:r w:rsidRPr="00AB7418">
        <w:rPr>
          <w:rFonts w:eastAsia="MS Mincho"/>
          <w:b/>
          <w:color w:val="000000" w:themeColor="text1"/>
          <w:lang w:eastAsia="ja-JP"/>
        </w:rPr>
        <w:tab/>
      </w:r>
      <w:r w:rsidR="004C6972" w:rsidRPr="00AB7418">
        <w:rPr>
          <w:rFonts w:eastAsia="MS Mincho"/>
          <w:bCs/>
          <w:color w:val="000000" w:themeColor="text1"/>
          <w:lang w:eastAsia="ja-JP"/>
        </w:rPr>
        <w:t>Infection</w:t>
      </w:r>
      <w:r w:rsidR="004C6972" w:rsidRPr="00200A06">
        <w:rPr>
          <w:color w:val="000000" w:themeColor="text1"/>
        </w:rPr>
        <w:t xml:space="preserve"> with foot and mouth disease virus (Chapter 8.8)</w:t>
      </w:r>
    </w:p>
    <w:p w14:paraId="0938ECF4" w14:textId="1AF8AD29" w:rsidR="0073365D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i/>
          <w:color w:val="000000" w:themeColor="text1"/>
          <w:lang w:eastAsia="ja-JP"/>
        </w:rPr>
      </w:pPr>
      <w:r w:rsidRPr="00AB7418">
        <w:rPr>
          <w:rFonts w:eastAsia="MS Mincho"/>
          <w:b/>
          <w:color w:val="000000" w:themeColor="text1"/>
          <w:lang w:eastAsia="ja-JP"/>
        </w:rPr>
        <w:t>7.1.4.</w:t>
      </w:r>
      <w:r w:rsidRPr="00AB7418">
        <w:rPr>
          <w:rFonts w:eastAsia="MS Mincho"/>
          <w:b/>
          <w:color w:val="000000" w:themeColor="text1"/>
          <w:lang w:eastAsia="ja-JP"/>
        </w:rPr>
        <w:tab/>
      </w:r>
      <w:r w:rsidR="00FA1702" w:rsidRPr="00AB7418">
        <w:rPr>
          <w:rFonts w:eastAsia="MS Mincho"/>
          <w:bCs/>
          <w:color w:val="000000" w:themeColor="text1"/>
          <w:lang w:eastAsia="ja-JP"/>
        </w:rPr>
        <w:t>Infection</w:t>
      </w:r>
      <w:r w:rsidR="00FA1702" w:rsidRPr="00200A06">
        <w:rPr>
          <w:rFonts w:eastAsia="MS Mincho"/>
          <w:color w:val="000000" w:themeColor="text1"/>
          <w:lang w:eastAsia="ja-JP"/>
        </w:rPr>
        <w:t xml:space="preserve"> with rabies virus (Chapter 8.14)</w:t>
      </w:r>
    </w:p>
    <w:p w14:paraId="24C8E9D7" w14:textId="10D4FC48" w:rsidR="00020643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color w:val="000000" w:themeColor="text1"/>
          <w:lang w:eastAsia="ja-JP"/>
        </w:rPr>
        <w:t>7.1.5.</w:t>
      </w:r>
      <w:r w:rsidRPr="00AB7418">
        <w:rPr>
          <w:rFonts w:eastAsia="MS Mincho"/>
          <w:b/>
          <w:color w:val="000000" w:themeColor="text1"/>
          <w:lang w:eastAsia="ja-JP"/>
        </w:rPr>
        <w:tab/>
      </w:r>
      <w:r w:rsidR="0017380B" w:rsidRPr="00AB7418">
        <w:rPr>
          <w:rFonts w:eastAsia="MS Mincho"/>
          <w:bCs/>
          <w:color w:val="000000" w:themeColor="text1"/>
          <w:lang w:eastAsia="ja-JP"/>
        </w:rPr>
        <w:t>Rinderpest</w:t>
      </w:r>
      <w:r w:rsidR="0017380B" w:rsidRPr="00200A06">
        <w:rPr>
          <w:rFonts w:eastAsia="MS Mincho"/>
          <w:color w:val="000000" w:themeColor="text1"/>
          <w:lang w:eastAsia="ja-JP"/>
        </w:rPr>
        <w:t xml:space="preserve"> (Chapter 8.16)</w:t>
      </w:r>
    </w:p>
    <w:p w14:paraId="3650654E" w14:textId="7EAFB7E9" w:rsidR="00020643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7.1.6.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691F42" w:rsidRPr="00200A06">
        <w:rPr>
          <w:rFonts w:eastAsia="MS Mincho"/>
          <w:color w:val="000000" w:themeColor="text1"/>
          <w:lang w:eastAsia="ja-JP"/>
        </w:rPr>
        <w:t xml:space="preserve">Bovine spongiform encephalopathy (Chapter 11.4) and application for official recognition by the OIE of </w:t>
      </w:r>
      <w:r w:rsidR="00691F42" w:rsidRPr="00AB7418">
        <w:rPr>
          <w:rFonts w:eastAsia="MS Mincho"/>
          <w:bCs/>
          <w:color w:val="000000" w:themeColor="text1"/>
          <w:lang w:eastAsia="ja-JP"/>
        </w:rPr>
        <w:t>free</w:t>
      </w:r>
      <w:r w:rsidR="00691F42" w:rsidRPr="00200A06">
        <w:rPr>
          <w:rFonts w:eastAsia="MS Mincho"/>
          <w:color w:val="000000" w:themeColor="text1"/>
          <w:lang w:eastAsia="ja-JP"/>
        </w:rPr>
        <w:t xml:space="preserve"> status for bovine spongiform encephalopathy (Chapter 1.8)</w:t>
      </w:r>
    </w:p>
    <w:p w14:paraId="03EA0445" w14:textId="214DD2E3" w:rsidR="004D02D8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7.1.7.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084FF8" w:rsidRPr="00200A06">
        <w:rPr>
          <w:rFonts w:eastAsia="MS Mincho"/>
          <w:color w:val="000000" w:themeColor="text1"/>
          <w:lang w:eastAsia="ja-JP"/>
        </w:rPr>
        <w:t>Theileriosis (Chapter 11.10)</w:t>
      </w:r>
    </w:p>
    <w:p w14:paraId="319FEFCE" w14:textId="7D7A3502" w:rsidR="004D02D8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7.1.8.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084FF8" w:rsidRPr="00200A06">
        <w:rPr>
          <w:rFonts w:eastAsia="MS Mincho"/>
          <w:color w:val="000000" w:themeColor="text1"/>
          <w:lang w:eastAsia="ja-JP"/>
        </w:rPr>
        <w:t>Trichomonosis (Chapter 11.11)</w:t>
      </w:r>
    </w:p>
    <w:p w14:paraId="770431F8" w14:textId="69AEE831" w:rsidR="003B09B6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i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7.1.9.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EF1929" w:rsidRPr="00AB7418">
        <w:rPr>
          <w:rFonts w:eastAsia="MS Mincho"/>
          <w:color w:val="000000" w:themeColor="text1"/>
          <w:lang w:eastAsia="ja-JP"/>
        </w:rPr>
        <w:t>Contagious</w:t>
      </w:r>
      <w:r w:rsidR="00EF1929" w:rsidRPr="00200A06">
        <w:rPr>
          <w:rFonts w:eastAsia="MS Mincho"/>
          <w:color w:val="000000" w:themeColor="text1"/>
          <w:lang w:eastAsia="ja-JP"/>
        </w:rPr>
        <w:t xml:space="preserve"> equine metritis (Chapter 12.2)</w:t>
      </w:r>
    </w:p>
    <w:p w14:paraId="04BB0866" w14:textId="71FDDC4A" w:rsidR="00EF1929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iCs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7.1.10.</w:t>
      </w:r>
      <w:r w:rsidRPr="00AB7418">
        <w:rPr>
          <w:rFonts w:eastAsia="MS Mincho"/>
          <w:b/>
          <w:bCs/>
          <w:color w:val="000000" w:themeColor="text1"/>
          <w:lang w:eastAsia="ja-JP"/>
        </w:rPr>
        <w:tab/>
      </w:r>
      <w:r w:rsidR="006D1120" w:rsidRPr="00AB7418">
        <w:rPr>
          <w:rFonts w:eastAsia="MS Mincho"/>
          <w:color w:val="000000" w:themeColor="text1"/>
          <w:lang w:eastAsia="ja-JP"/>
        </w:rPr>
        <w:t>Equine</w:t>
      </w:r>
      <w:r w:rsidR="006D1120" w:rsidRPr="00200A06">
        <w:rPr>
          <w:rFonts w:eastAsia="MS Mincho"/>
          <w:iCs/>
          <w:color w:val="000000" w:themeColor="text1"/>
          <w:lang w:eastAsia="ja-JP"/>
        </w:rPr>
        <w:t xml:space="preserve"> piroplasmosis (Chapter 12.7)</w:t>
      </w:r>
    </w:p>
    <w:p w14:paraId="5589F69E" w14:textId="5646ED07" w:rsidR="003E775E" w:rsidRPr="00200A06" w:rsidRDefault="00AB7418" w:rsidP="00AB7418">
      <w:pPr>
        <w:overflowPunct/>
        <w:autoSpaceDE/>
        <w:adjustRightInd/>
        <w:spacing w:before="160" w:after="240"/>
        <w:ind w:left="1134" w:hanging="567"/>
        <w:jc w:val="both"/>
        <w:rPr>
          <w:rFonts w:eastAsia="MS Mincho"/>
          <w:b/>
          <w:i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7.2.</w:t>
      </w:r>
      <w:r>
        <w:rPr>
          <w:rFonts w:eastAsia="MS Mincho"/>
          <w:b/>
          <w:color w:val="000000" w:themeColor="text1"/>
          <w:lang w:eastAsia="ja-JP"/>
        </w:rPr>
        <w:tab/>
      </w:r>
      <w:r w:rsidR="003E775E" w:rsidRPr="00200A06">
        <w:rPr>
          <w:rFonts w:eastAsia="MS Mincho"/>
          <w:b/>
          <w:color w:val="000000" w:themeColor="text1"/>
          <w:lang w:eastAsia="ja-JP"/>
        </w:rPr>
        <w:t>Previously circulated</w:t>
      </w:r>
    </w:p>
    <w:p w14:paraId="7695B1D2" w14:textId="568606E9" w:rsidR="0073365D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iCs/>
          <w:color w:val="000000" w:themeColor="text1"/>
          <w:lang w:eastAsia="ja-JP"/>
        </w:rPr>
      </w:pPr>
      <w:r w:rsidRPr="00AB7418">
        <w:rPr>
          <w:rFonts w:eastAsia="MS Mincho"/>
          <w:b/>
          <w:bCs/>
          <w:iCs/>
          <w:color w:val="000000" w:themeColor="text1"/>
          <w:lang w:eastAsia="ja-JP"/>
        </w:rPr>
        <w:t>7.2.1.</w:t>
      </w:r>
      <w:r>
        <w:rPr>
          <w:rFonts w:eastAsia="MS Mincho"/>
          <w:iCs/>
          <w:color w:val="000000" w:themeColor="text1"/>
          <w:lang w:eastAsia="ja-JP"/>
        </w:rPr>
        <w:tab/>
      </w:r>
      <w:r w:rsidR="000344F9" w:rsidRPr="00200A06">
        <w:rPr>
          <w:rFonts w:eastAsia="MS Mincho"/>
          <w:iCs/>
          <w:color w:val="000000" w:themeColor="text1"/>
          <w:lang w:eastAsia="ja-JP"/>
        </w:rPr>
        <w:t xml:space="preserve">New </w:t>
      </w:r>
      <w:r w:rsidR="000344F9" w:rsidRPr="00AB7418">
        <w:rPr>
          <w:rFonts w:eastAsia="MS Mincho"/>
          <w:color w:val="000000" w:themeColor="text1"/>
          <w:lang w:eastAsia="ja-JP"/>
        </w:rPr>
        <w:t>chapter</w:t>
      </w:r>
      <w:r w:rsidR="000344F9" w:rsidRPr="00200A06">
        <w:rPr>
          <w:rFonts w:eastAsia="MS Mincho"/>
          <w:iCs/>
          <w:color w:val="000000" w:themeColor="text1"/>
          <w:lang w:eastAsia="ja-JP"/>
        </w:rPr>
        <w:t xml:space="preserve"> on infection with </w:t>
      </w:r>
      <w:r w:rsidR="000344F9" w:rsidRPr="00200A06">
        <w:rPr>
          <w:rFonts w:eastAsia="MS Mincho"/>
          <w:i/>
          <w:color w:val="000000" w:themeColor="text1"/>
          <w:lang w:eastAsia="ja-JP"/>
        </w:rPr>
        <w:t>Trypanosoma Evansi</w:t>
      </w:r>
      <w:r w:rsidR="000344F9" w:rsidRPr="00200A06">
        <w:rPr>
          <w:rFonts w:eastAsia="MS Mincho"/>
          <w:iCs/>
          <w:color w:val="000000" w:themeColor="text1"/>
          <w:lang w:eastAsia="ja-JP"/>
        </w:rPr>
        <w:t xml:space="preserve"> (Non equine surra) (Chapter 8.X)</w:t>
      </w:r>
    </w:p>
    <w:p w14:paraId="75CB1507" w14:textId="32689E39" w:rsidR="0073365D" w:rsidRPr="00200A06" w:rsidRDefault="00AB7418" w:rsidP="00AB7418">
      <w:pPr>
        <w:overflowPunct/>
        <w:autoSpaceDE/>
        <w:adjustRightInd/>
        <w:spacing w:before="160" w:after="240"/>
        <w:ind w:left="1701" w:hanging="567"/>
        <w:jc w:val="both"/>
        <w:rPr>
          <w:rFonts w:eastAsia="MS Mincho"/>
          <w:bCs/>
          <w:color w:val="000000" w:themeColor="text1"/>
          <w:lang w:eastAsia="ja-JP"/>
        </w:rPr>
      </w:pPr>
      <w:r w:rsidRPr="00AB7418">
        <w:rPr>
          <w:rFonts w:eastAsia="MS Mincho"/>
          <w:b/>
          <w:bCs/>
          <w:color w:val="000000" w:themeColor="text1"/>
          <w:lang w:eastAsia="ja-JP"/>
        </w:rPr>
        <w:t>7.2.2.</w:t>
      </w:r>
      <w:r>
        <w:rPr>
          <w:rFonts w:eastAsia="MS Mincho"/>
          <w:color w:val="000000" w:themeColor="text1"/>
          <w:lang w:eastAsia="ja-JP"/>
        </w:rPr>
        <w:tab/>
      </w:r>
      <w:r w:rsidR="00A843D8" w:rsidRPr="00AB7418">
        <w:rPr>
          <w:rFonts w:eastAsia="MS Mincho"/>
          <w:color w:val="000000" w:themeColor="text1"/>
          <w:lang w:eastAsia="ja-JP"/>
        </w:rPr>
        <w:t>Infection</w:t>
      </w:r>
      <w:r w:rsidR="00A843D8" w:rsidRPr="00200A06">
        <w:rPr>
          <w:rFonts w:eastAsia="MS Mincho"/>
          <w:bCs/>
          <w:color w:val="000000" w:themeColor="text1"/>
          <w:lang w:eastAsia="ja-JP"/>
        </w:rPr>
        <w:t xml:space="preserve"> with trypanozoon in equids (dourine, equine surra) (Chapter 12.3)</w:t>
      </w:r>
    </w:p>
    <w:p w14:paraId="5F3FE43D" w14:textId="64C7D453" w:rsidR="006A60D5" w:rsidRPr="00B204F9" w:rsidRDefault="00B204F9" w:rsidP="00B204F9">
      <w:pPr>
        <w:spacing w:after="240"/>
        <w:ind w:left="567" w:hanging="567"/>
        <w:jc w:val="both"/>
        <w:rPr>
          <w:rFonts w:eastAsia="MS Mincho"/>
          <w:i/>
          <w:color w:val="000000" w:themeColor="text1"/>
        </w:rPr>
      </w:pPr>
      <w:r>
        <w:rPr>
          <w:rFonts w:eastAsia="MS Mincho"/>
          <w:b/>
          <w:bCs/>
          <w:color w:val="000000" w:themeColor="text1"/>
          <w:lang w:eastAsia="ja-JP"/>
        </w:rPr>
        <w:t>8.</w:t>
      </w:r>
      <w:r>
        <w:rPr>
          <w:rFonts w:eastAsia="MS Mincho"/>
          <w:b/>
          <w:bCs/>
          <w:color w:val="000000" w:themeColor="text1"/>
          <w:lang w:eastAsia="ja-JP"/>
        </w:rPr>
        <w:tab/>
      </w:r>
      <w:r w:rsidR="58505664" w:rsidRPr="00B204F9">
        <w:rPr>
          <w:rFonts w:eastAsia="MS Mincho"/>
          <w:b/>
          <w:bCs/>
          <w:color w:val="000000" w:themeColor="text1"/>
          <w:lang w:eastAsia="ja-JP"/>
        </w:rPr>
        <w:t>Other updates/amendments</w:t>
      </w:r>
    </w:p>
    <w:p w14:paraId="7CF1C465" w14:textId="2F647381" w:rsidR="005C5C37" w:rsidRPr="00AB7418" w:rsidRDefault="00B204F9" w:rsidP="00B204F9">
      <w:pPr>
        <w:spacing w:after="240"/>
        <w:ind w:left="993" w:hanging="426"/>
        <w:jc w:val="both"/>
        <w:rPr>
          <w:b/>
          <w:bCs/>
          <w:color w:val="000000" w:themeColor="text1"/>
        </w:rPr>
      </w:pPr>
      <w:r w:rsidRPr="00AB7418">
        <w:rPr>
          <w:b/>
          <w:bCs/>
          <w:lang w:val="en-US"/>
        </w:rPr>
        <w:t>8.1.</w:t>
      </w:r>
      <w:r w:rsidRPr="00AB7418">
        <w:rPr>
          <w:b/>
          <w:bCs/>
          <w:lang w:val="en-US"/>
        </w:rPr>
        <w:tab/>
      </w:r>
      <w:r w:rsidR="005C5C37" w:rsidRPr="00AB7418">
        <w:rPr>
          <w:b/>
          <w:bCs/>
          <w:lang w:val="en-US"/>
        </w:rPr>
        <w:t>OIE Wildlife Health Management Framework</w:t>
      </w:r>
    </w:p>
    <w:p w14:paraId="61496B88" w14:textId="7351ABAB" w:rsidR="005C5C37" w:rsidRPr="00AB7418" w:rsidRDefault="00B204F9" w:rsidP="00B204F9">
      <w:pPr>
        <w:spacing w:after="240"/>
        <w:ind w:left="993" w:hanging="426"/>
        <w:jc w:val="both"/>
        <w:rPr>
          <w:b/>
          <w:bCs/>
          <w:color w:val="000000" w:themeColor="text1"/>
        </w:rPr>
      </w:pPr>
      <w:r w:rsidRPr="00AB7418">
        <w:rPr>
          <w:b/>
          <w:bCs/>
          <w:lang w:val="en-US"/>
        </w:rPr>
        <w:t>8.2.</w:t>
      </w:r>
      <w:r w:rsidRPr="00AB7418">
        <w:rPr>
          <w:b/>
          <w:bCs/>
          <w:lang w:val="en-US"/>
        </w:rPr>
        <w:tab/>
      </w:r>
      <w:r w:rsidR="005C5C37" w:rsidRPr="00AB7418">
        <w:rPr>
          <w:b/>
          <w:bCs/>
          <w:lang w:val="en-US"/>
        </w:rPr>
        <w:t xml:space="preserve">SOP </w:t>
      </w:r>
      <w:r w:rsidR="00324826" w:rsidRPr="00AB7418">
        <w:rPr>
          <w:b/>
          <w:bCs/>
          <w:lang w:val="en-US"/>
        </w:rPr>
        <w:t>for notification of an emerging disease [of terrestrial animals</w:t>
      </w:r>
      <w:r w:rsidR="004925B6" w:rsidRPr="00AB7418">
        <w:rPr>
          <w:b/>
          <w:bCs/>
          <w:lang w:val="en-US"/>
        </w:rPr>
        <w:t>]</w:t>
      </w:r>
    </w:p>
    <w:p w14:paraId="12C2EE45" w14:textId="19816A4F" w:rsidR="00602F9C" w:rsidRPr="00B204F9" w:rsidRDefault="00B204F9" w:rsidP="00B204F9">
      <w:pPr>
        <w:overflowPunct/>
        <w:autoSpaceDE/>
        <w:adjustRightInd/>
        <w:spacing w:after="240"/>
        <w:ind w:left="567" w:hanging="567"/>
        <w:jc w:val="both"/>
        <w:rPr>
          <w:rFonts w:eastAsia="MS Mincho"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9.</w:t>
      </w:r>
      <w:r>
        <w:rPr>
          <w:rFonts w:eastAsia="MS Mincho"/>
          <w:b/>
          <w:color w:val="000000" w:themeColor="text1"/>
          <w:lang w:eastAsia="ja-JP"/>
        </w:rPr>
        <w:tab/>
      </w:r>
      <w:r w:rsidR="00602F9C" w:rsidRPr="00B204F9">
        <w:rPr>
          <w:rFonts w:eastAsia="MS Mincho"/>
          <w:b/>
          <w:color w:val="000000" w:themeColor="text1"/>
          <w:lang w:eastAsia="ja-JP"/>
        </w:rPr>
        <w:t>Meeting review</w:t>
      </w:r>
    </w:p>
    <w:p w14:paraId="4D139C0C" w14:textId="7382A48D" w:rsidR="00020643" w:rsidRPr="00B204F9" w:rsidRDefault="00B204F9" w:rsidP="00B204F9">
      <w:pPr>
        <w:overflowPunct/>
        <w:autoSpaceDE/>
        <w:adjustRightInd/>
        <w:spacing w:after="240"/>
        <w:ind w:left="567" w:hanging="567"/>
        <w:jc w:val="both"/>
        <w:rPr>
          <w:rFonts w:eastAsia="MS Mincho"/>
          <w:i/>
          <w:color w:val="000000" w:themeColor="text1"/>
          <w:lang w:eastAsia="ja-JP"/>
        </w:rPr>
      </w:pPr>
      <w:r>
        <w:rPr>
          <w:rFonts w:eastAsia="MS Mincho"/>
          <w:b/>
          <w:color w:val="000000" w:themeColor="text1"/>
          <w:lang w:eastAsia="ja-JP"/>
        </w:rPr>
        <w:t>10.</w:t>
      </w:r>
      <w:r>
        <w:rPr>
          <w:rFonts w:eastAsia="MS Mincho"/>
          <w:b/>
          <w:color w:val="000000" w:themeColor="text1"/>
          <w:lang w:eastAsia="ja-JP"/>
        </w:rPr>
        <w:tab/>
      </w:r>
      <w:r w:rsidR="00020643" w:rsidRPr="00B204F9">
        <w:rPr>
          <w:rFonts w:eastAsia="MS Mincho"/>
          <w:b/>
          <w:color w:val="000000" w:themeColor="text1"/>
          <w:lang w:eastAsia="ja-JP"/>
        </w:rPr>
        <w:t>Date of next meeting</w:t>
      </w:r>
    </w:p>
    <w:p w14:paraId="04564889" w14:textId="77777777" w:rsidR="00020643" w:rsidRDefault="00020643" w:rsidP="00020643">
      <w:pPr>
        <w:widowControl w:val="0"/>
        <w:overflowPunct/>
        <w:autoSpaceDE/>
        <w:adjustRightInd/>
        <w:spacing w:after="240"/>
        <w:jc w:val="center"/>
        <w:rPr>
          <w:lang w:eastAsia="en-GB"/>
        </w:rPr>
      </w:pPr>
      <w:r>
        <w:rPr>
          <w:lang w:eastAsia="en-GB"/>
        </w:rPr>
        <w:t>__________________________</w:t>
      </w:r>
    </w:p>
    <w:p w14:paraId="1BC5CB4B" w14:textId="77777777" w:rsidR="009B228A" w:rsidRDefault="009B228A"/>
    <w:sectPr w:rsidR="009B228A" w:rsidSect="00EE5D92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A641D" w14:textId="77777777" w:rsidR="003C17F0" w:rsidRDefault="003C17F0" w:rsidP="00860809">
      <w:r>
        <w:separator/>
      </w:r>
    </w:p>
  </w:endnote>
  <w:endnote w:type="continuationSeparator" w:id="0">
    <w:p w14:paraId="26DAE06C" w14:textId="77777777" w:rsidR="003C17F0" w:rsidRDefault="003C17F0" w:rsidP="00860809">
      <w:r>
        <w:continuationSeparator/>
      </w:r>
    </w:p>
  </w:endnote>
  <w:endnote w:type="continuationNotice" w:id="1">
    <w:p w14:paraId="7C097CA2" w14:textId="77777777" w:rsidR="003C17F0" w:rsidRDefault="003C17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386D6" w14:textId="4C0CA2BA" w:rsidR="00685AE6" w:rsidRPr="00AB7418" w:rsidRDefault="00AB7418" w:rsidP="00AB7418">
    <w:pPr>
      <w:pStyle w:val="Pieddepage"/>
      <w:jc w:val="right"/>
    </w:pPr>
    <w:r w:rsidRPr="00277EE2">
      <w:rPr>
        <w:rFonts w:ascii="Arial" w:hAnsi="Arial" w:cs="Arial"/>
        <w:i/>
        <w:sz w:val="18"/>
        <w:szCs w:val="18"/>
        <w:lang w:val="en-US" w:eastAsia="en-GB"/>
      </w:rPr>
      <w:t>OIE Terrestrial Anim</w:t>
    </w:r>
    <w:r>
      <w:rPr>
        <w:rFonts w:ascii="Arial" w:hAnsi="Arial" w:cs="Arial"/>
        <w:i/>
        <w:sz w:val="18"/>
        <w:szCs w:val="18"/>
        <w:lang w:val="en-US" w:eastAsia="en-GB"/>
      </w:rPr>
      <w:t>al Health Standards Commission/February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25A54" w14:textId="6A1BEAD3" w:rsidR="00860809" w:rsidRPr="00AB7418" w:rsidRDefault="00AB7418" w:rsidP="00AB7418">
    <w:pPr>
      <w:pStyle w:val="Pieddepage"/>
    </w:pPr>
    <w:r w:rsidRPr="00277EE2">
      <w:rPr>
        <w:rFonts w:ascii="Arial" w:hAnsi="Arial" w:cs="Arial"/>
        <w:i/>
        <w:sz w:val="18"/>
        <w:szCs w:val="18"/>
        <w:lang w:val="en-US" w:eastAsia="en-GB"/>
      </w:rPr>
      <w:t>OIE Terrestrial Anim</w:t>
    </w:r>
    <w:r>
      <w:rPr>
        <w:rFonts w:ascii="Arial" w:hAnsi="Arial" w:cs="Arial"/>
        <w:i/>
        <w:sz w:val="18"/>
        <w:szCs w:val="18"/>
        <w:lang w:val="en-US" w:eastAsia="en-GB"/>
      </w:rPr>
      <w:t>al Health Standards Commission/February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9C1D1" w14:textId="77777777" w:rsidR="003C17F0" w:rsidRDefault="003C17F0" w:rsidP="00860809">
      <w:r>
        <w:separator/>
      </w:r>
    </w:p>
  </w:footnote>
  <w:footnote w:type="continuationSeparator" w:id="0">
    <w:p w14:paraId="08F756FF" w14:textId="77777777" w:rsidR="003C17F0" w:rsidRDefault="003C17F0" w:rsidP="00860809">
      <w:r>
        <w:continuationSeparator/>
      </w:r>
    </w:p>
  </w:footnote>
  <w:footnote w:type="continuationNotice" w:id="1">
    <w:p w14:paraId="5C32F8BA" w14:textId="77777777" w:rsidR="003C17F0" w:rsidRDefault="003C17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1921440635"/>
      <w:docPartObj>
        <w:docPartGallery w:val="Page Numbers (Top of Page)"/>
        <w:docPartUnique/>
      </w:docPartObj>
    </w:sdtPr>
    <w:sdtEndPr/>
    <w:sdtContent>
      <w:p w14:paraId="633C8551" w14:textId="2FDAE2B8" w:rsidR="00EE5D92" w:rsidRPr="00EE5D92" w:rsidRDefault="00EE5D92" w:rsidP="00EE5D92">
        <w:pPr>
          <w:pStyle w:val="En-tte"/>
          <w:rPr>
            <w:rFonts w:ascii="Arial" w:hAnsi="Arial" w:cs="Arial"/>
            <w:sz w:val="18"/>
            <w:szCs w:val="18"/>
          </w:rPr>
        </w:pPr>
        <w:r w:rsidRPr="00EE5D92">
          <w:rPr>
            <w:rFonts w:ascii="Arial" w:hAnsi="Arial" w:cs="Arial"/>
            <w:sz w:val="18"/>
            <w:szCs w:val="18"/>
          </w:rPr>
          <w:fldChar w:fldCharType="begin"/>
        </w:r>
        <w:r w:rsidRPr="00EE5D92">
          <w:rPr>
            <w:rFonts w:ascii="Arial" w:hAnsi="Arial" w:cs="Arial"/>
            <w:sz w:val="18"/>
            <w:szCs w:val="18"/>
          </w:rPr>
          <w:instrText>PAGE   \* MERGEFORMAT</w:instrText>
        </w:r>
        <w:r w:rsidRPr="00EE5D92">
          <w:rPr>
            <w:rFonts w:ascii="Arial" w:hAnsi="Arial" w:cs="Arial"/>
            <w:sz w:val="18"/>
            <w:szCs w:val="18"/>
          </w:rPr>
          <w:fldChar w:fldCharType="separate"/>
        </w:r>
        <w:r w:rsidR="00D23B73">
          <w:rPr>
            <w:rFonts w:ascii="Arial" w:hAnsi="Arial" w:cs="Arial"/>
            <w:noProof/>
            <w:sz w:val="18"/>
            <w:szCs w:val="18"/>
          </w:rPr>
          <w:t>2</w:t>
        </w:r>
        <w:r w:rsidRPr="00EE5D9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-1690595337"/>
      <w:docPartObj>
        <w:docPartGallery w:val="Page Numbers (Top of Page)"/>
        <w:docPartUnique/>
      </w:docPartObj>
    </w:sdtPr>
    <w:sdtEndPr/>
    <w:sdtContent>
      <w:p w14:paraId="049178C4" w14:textId="0D7EF546" w:rsidR="00EE5D92" w:rsidRPr="00AB7418" w:rsidRDefault="00AB7418" w:rsidP="00AB7418">
        <w:pPr>
          <w:pStyle w:val="En-tte"/>
          <w:jc w:val="right"/>
          <w:rPr>
            <w:rFonts w:ascii="Arial" w:hAnsi="Arial" w:cs="Arial"/>
            <w:sz w:val="18"/>
            <w:szCs w:val="18"/>
          </w:rPr>
        </w:pPr>
        <w:r w:rsidRPr="00EE5D92">
          <w:rPr>
            <w:rFonts w:ascii="Arial" w:hAnsi="Arial" w:cs="Arial"/>
            <w:sz w:val="18"/>
            <w:szCs w:val="18"/>
          </w:rPr>
          <w:fldChar w:fldCharType="begin"/>
        </w:r>
        <w:r w:rsidRPr="00EE5D92">
          <w:rPr>
            <w:rFonts w:ascii="Arial" w:hAnsi="Arial" w:cs="Arial"/>
            <w:sz w:val="18"/>
            <w:szCs w:val="18"/>
          </w:rPr>
          <w:instrText>PAGE   \* MERGEFORMAT</w:instrText>
        </w:r>
        <w:r w:rsidRPr="00EE5D92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 w:rsidRPr="00EE5D9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126206"/>
    <w:multiLevelType w:val="multilevel"/>
    <w:tmpl w:val="A8E6261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553653"/>
    <w:multiLevelType w:val="multilevel"/>
    <w:tmpl w:val="CF80DF4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B44E98"/>
    <w:multiLevelType w:val="multilevel"/>
    <w:tmpl w:val="E4CAA47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4D3BCD"/>
    <w:multiLevelType w:val="multilevel"/>
    <w:tmpl w:val="F21A52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E65635F"/>
    <w:multiLevelType w:val="multilevel"/>
    <w:tmpl w:val="A1C47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B997705"/>
    <w:multiLevelType w:val="multilevel"/>
    <w:tmpl w:val="080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6" w15:restartNumberingAfterBreak="0">
    <w:nsid w:val="7CE70560"/>
    <w:multiLevelType w:val="hybridMultilevel"/>
    <w:tmpl w:val="CF4C1C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MDQwNjIysTA3sDBQ0lEKTi0uzszPAymwqAUAp2um2CwAAAA="/>
  </w:docVars>
  <w:rsids>
    <w:rsidRoot w:val="00020643"/>
    <w:rsid w:val="000112F4"/>
    <w:rsid w:val="00020643"/>
    <w:rsid w:val="000344F9"/>
    <w:rsid w:val="000728E5"/>
    <w:rsid w:val="00073684"/>
    <w:rsid w:val="00073C30"/>
    <w:rsid w:val="00084FF8"/>
    <w:rsid w:val="000907F6"/>
    <w:rsid w:val="000A1180"/>
    <w:rsid w:val="000B33E9"/>
    <w:rsid w:val="000C310E"/>
    <w:rsid w:val="000C472A"/>
    <w:rsid w:val="000C6360"/>
    <w:rsid w:val="000D2821"/>
    <w:rsid w:val="000D75D1"/>
    <w:rsid w:val="000E174E"/>
    <w:rsid w:val="000E4F91"/>
    <w:rsid w:val="000F483B"/>
    <w:rsid w:val="001005C9"/>
    <w:rsid w:val="00105AC8"/>
    <w:rsid w:val="00110905"/>
    <w:rsid w:val="00112D40"/>
    <w:rsid w:val="001228ED"/>
    <w:rsid w:val="00122C7A"/>
    <w:rsid w:val="00131340"/>
    <w:rsid w:val="00132F68"/>
    <w:rsid w:val="001415A4"/>
    <w:rsid w:val="00154510"/>
    <w:rsid w:val="001550FA"/>
    <w:rsid w:val="00156774"/>
    <w:rsid w:val="001705DE"/>
    <w:rsid w:val="0017380B"/>
    <w:rsid w:val="00173B46"/>
    <w:rsid w:val="001A64F8"/>
    <w:rsid w:val="001B0813"/>
    <w:rsid w:val="001D48B0"/>
    <w:rsid w:val="001D59D4"/>
    <w:rsid w:val="001E5574"/>
    <w:rsid w:val="001F72EC"/>
    <w:rsid w:val="00200A06"/>
    <w:rsid w:val="00202AED"/>
    <w:rsid w:val="002038F6"/>
    <w:rsid w:val="00205B97"/>
    <w:rsid w:val="002173DC"/>
    <w:rsid w:val="00225F4E"/>
    <w:rsid w:val="00226753"/>
    <w:rsid w:val="0025023F"/>
    <w:rsid w:val="00252354"/>
    <w:rsid w:val="00277EDF"/>
    <w:rsid w:val="00282EA3"/>
    <w:rsid w:val="0029598F"/>
    <w:rsid w:val="002A5378"/>
    <w:rsid w:val="002C4181"/>
    <w:rsid w:val="002C7DE5"/>
    <w:rsid w:val="002F5C40"/>
    <w:rsid w:val="00310460"/>
    <w:rsid w:val="00313B5D"/>
    <w:rsid w:val="00314DB3"/>
    <w:rsid w:val="003216E7"/>
    <w:rsid w:val="00323ACF"/>
    <w:rsid w:val="00324826"/>
    <w:rsid w:val="00330F8B"/>
    <w:rsid w:val="00333D45"/>
    <w:rsid w:val="003475F9"/>
    <w:rsid w:val="003478BD"/>
    <w:rsid w:val="003600EE"/>
    <w:rsid w:val="00363CD8"/>
    <w:rsid w:val="00370435"/>
    <w:rsid w:val="00374079"/>
    <w:rsid w:val="00374D14"/>
    <w:rsid w:val="0038543A"/>
    <w:rsid w:val="003B09B6"/>
    <w:rsid w:val="003B401B"/>
    <w:rsid w:val="003B42BB"/>
    <w:rsid w:val="003B4338"/>
    <w:rsid w:val="003B49F5"/>
    <w:rsid w:val="003C17F0"/>
    <w:rsid w:val="003D2129"/>
    <w:rsid w:val="003D3B59"/>
    <w:rsid w:val="003D68CE"/>
    <w:rsid w:val="003E775E"/>
    <w:rsid w:val="00432469"/>
    <w:rsid w:val="00432D87"/>
    <w:rsid w:val="00436202"/>
    <w:rsid w:val="004568E8"/>
    <w:rsid w:val="00467535"/>
    <w:rsid w:val="004727DB"/>
    <w:rsid w:val="004853F5"/>
    <w:rsid w:val="004925B6"/>
    <w:rsid w:val="004B7933"/>
    <w:rsid w:val="004C6972"/>
    <w:rsid w:val="004D02D8"/>
    <w:rsid w:val="004D35D5"/>
    <w:rsid w:val="004D3D3F"/>
    <w:rsid w:val="004E5A78"/>
    <w:rsid w:val="004E68BB"/>
    <w:rsid w:val="00511550"/>
    <w:rsid w:val="00532EFE"/>
    <w:rsid w:val="005349D4"/>
    <w:rsid w:val="00536A73"/>
    <w:rsid w:val="0054078E"/>
    <w:rsid w:val="00553A1F"/>
    <w:rsid w:val="00553AE9"/>
    <w:rsid w:val="00553B9C"/>
    <w:rsid w:val="00576352"/>
    <w:rsid w:val="005771F5"/>
    <w:rsid w:val="00592416"/>
    <w:rsid w:val="005934E7"/>
    <w:rsid w:val="005A1C47"/>
    <w:rsid w:val="005B6B8E"/>
    <w:rsid w:val="005C0166"/>
    <w:rsid w:val="005C5C37"/>
    <w:rsid w:val="005C697F"/>
    <w:rsid w:val="005F6413"/>
    <w:rsid w:val="00602F9C"/>
    <w:rsid w:val="00605505"/>
    <w:rsid w:val="00615D6D"/>
    <w:rsid w:val="006272FA"/>
    <w:rsid w:val="00641082"/>
    <w:rsid w:val="00667599"/>
    <w:rsid w:val="006710D0"/>
    <w:rsid w:val="00671A19"/>
    <w:rsid w:val="00681948"/>
    <w:rsid w:val="00683C8F"/>
    <w:rsid w:val="00683FC9"/>
    <w:rsid w:val="00685AE6"/>
    <w:rsid w:val="00691F42"/>
    <w:rsid w:val="00695264"/>
    <w:rsid w:val="00697F7E"/>
    <w:rsid w:val="006A60D5"/>
    <w:rsid w:val="006C311E"/>
    <w:rsid w:val="006D1120"/>
    <w:rsid w:val="006D53D8"/>
    <w:rsid w:val="006E3A56"/>
    <w:rsid w:val="0070002E"/>
    <w:rsid w:val="007079B4"/>
    <w:rsid w:val="00707B35"/>
    <w:rsid w:val="00725DCF"/>
    <w:rsid w:val="0073112A"/>
    <w:rsid w:val="0073365D"/>
    <w:rsid w:val="00744369"/>
    <w:rsid w:val="00753ADC"/>
    <w:rsid w:val="00760364"/>
    <w:rsid w:val="00773748"/>
    <w:rsid w:val="00777689"/>
    <w:rsid w:val="00784EB4"/>
    <w:rsid w:val="007A6229"/>
    <w:rsid w:val="007B2EE1"/>
    <w:rsid w:val="007F2154"/>
    <w:rsid w:val="00816D76"/>
    <w:rsid w:val="00820669"/>
    <w:rsid w:val="008277B0"/>
    <w:rsid w:val="008438DF"/>
    <w:rsid w:val="008451D0"/>
    <w:rsid w:val="00860809"/>
    <w:rsid w:val="00883BD8"/>
    <w:rsid w:val="008F4092"/>
    <w:rsid w:val="008F6B2D"/>
    <w:rsid w:val="00912C6A"/>
    <w:rsid w:val="00926CB6"/>
    <w:rsid w:val="0093329E"/>
    <w:rsid w:val="009551EB"/>
    <w:rsid w:val="00960737"/>
    <w:rsid w:val="00960B41"/>
    <w:rsid w:val="0097005F"/>
    <w:rsid w:val="0097132F"/>
    <w:rsid w:val="0098399F"/>
    <w:rsid w:val="009A0FBA"/>
    <w:rsid w:val="009B228A"/>
    <w:rsid w:val="009B2712"/>
    <w:rsid w:val="009C1364"/>
    <w:rsid w:val="009D3B01"/>
    <w:rsid w:val="009E2BF5"/>
    <w:rsid w:val="009E2F50"/>
    <w:rsid w:val="00A03AC5"/>
    <w:rsid w:val="00A07A6E"/>
    <w:rsid w:val="00A101CC"/>
    <w:rsid w:val="00A21FD2"/>
    <w:rsid w:val="00A26418"/>
    <w:rsid w:val="00A33B5C"/>
    <w:rsid w:val="00A36503"/>
    <w:rsid w:val="00A45124"/>
    <w:rsid w:val="00A46362"/>
    <w:rsid w:val="00A55A59"/>
    <w:rsid w:val="00A611A1"/>
    <w:rsid w:val="00A61836"/>
    <w:rsid w:val="00A62311"/>
    <w:rsid w:val="00A7064A"/>
    <w:rsid w:val="00A7573F"/>
    <w:rsid w:val="00A80380"/>
    <w:rsid w:val="00A843D8"/>
    <w:rsid w:val="00A84A04"/>
    <w:rsid w:val="00AA2365"/>
    <w:rsid w:val="00AB3BC3"/>
    <w:rsid w:val="00AB5D6C"/>
    <w:rsid w:val="00AB7418"/>
    <w:rsid w:val="00AC7E87"/>
    <w:rsid w:val="00AD6F55"/>
    <w:rsid w:val="00AE7FA1"/>
    <w:rsid w:val="00B03D1C"/>
    <w:rsid w:val="00B204F9"/>
    <w:rsid w:val="00B3612E"/>
    <w:rsid w:val="00B47301"/>
    <w:rsid w:val="00B550AD"/>
    <w:rsid w:val="00B81933"/>
    <w:rsid w:val="00B82121"/>
    <w:rsid w:val="00BB2FAA"/>
    <w:rsid w:val="00BC0C3D"/>
    <w:rsid w:val="00BD447F"/>
    <w:rsid w:val="00BE1CA8"/>
    <w:rsid w:val="00BF7D86"/>
    <w:rsid w:val="00C02AE7"/>
    <w:rsid w:val="00C03512"/>
    <w:rsid w:val="00C038BC"/>
    <w:rsid w:val="00C03FDA"/>
    <w:rsid w:val="00C277E0"/>
    <w:rsid w:val="00C27DB8"/>
    <w:rsid w:val="00C524EC"/>
    <w:rsid w:val="00C54DD2"/>
    <w:rsid w:val="00C64526"/>
    <w:rsid w:val="00C65C17"/>
    <w:rsid w:val="00C70F96"/>
    <w:rsid w:val="00C80B73"/>
    <w:rsid w:val="00C873E7"/>
    <w:rsid w:val="00C90DF0"/>
    <w:rsid w:val="00CA3C31"/>
    <w:rsid w:val="00CB1E22"/>
    <w:rsid w:val="00CB56FF"/>
    <w:rsid w:val="00CB62B7"/>
    <w:rsid w:val="00CE1A45"/>
    <w:rsid w:val="00CE6859"/>
    <w:rsid w:val="00CF0C0F"/>
    <w:rsid w:val="00CF0E35"/>
    <w:rsid w:val="00CF2310"/>
    <w:rsid w:val="00D07CC5"/>
    <w:rsid w:val="00D11C2D"/>
    <w:rsid w:val="00D11CB5"/>
    <w:rsid w:val="00D14BCD"/>
    <w:rsid w:val="00D23B73"/>
    <w:rsid w:val="00D523F7"/>
    <w:rsid w:val="00D674D9"/>
    <w:rsid w:val="00D86E87"/>
    <w:rsid w:val="00D962F2"/>
    <w:rsid w:val="00DA74B2"/>
    <w:rsid w:val="00DB4BBE"/>
    <w:rsid w:val="00DC0D59"/>
    <w:rsid w:val="00DC15D4"/>
    <w:rsid w:val="00DC63B2"/>
    <w:rsid w:val="00DD0AD4"/>
    <w:rsid w:val="00DE3643"/>
    <w:rsid w:val="00DE453D"/>
    <w:rsid w:val="00DE5AA8"/>
    <w:rsid w:val="00DF04AA"/>
    <w:rsid w:val="00DF2FD3"/>
    <w:rsid w:val="00DF5421"/>
    <w:rsid w:val="00DF626D"/>
    <w:rsid w:val="00E02A54"/>
    <w:rsid w:val="00E060C9"/>
    <w:rsid w:val="00E15A55"/>
    <w:rsid w:val="00E16EAE"/>
    <w:rsid w:val="00E176E9"/>
    <w:rsid w:val="00E32AC9"/>
    <w:rsid w:val="00E470DD"/>
    <w:rsid w:val="00E54219"/>
    <w:rsid w:val="00E64E51"/>
    <w:rsid w:val="00E72020"/>
    <w:rsid w:val="00E86B16"/>
    <w:rsid w:val="00EB50AA"/>
    <w:rsid w:val="00EE5D92"/>
    <w:rsid w:val="00EF1929"/>
    <w:rsid w:val="00EF2F81"/>
    <w:rsid w:val="00EF35B6"/>
    <w:rsid w:val="00EF59D5"/>
    <w:rsid w:val="00F124FE"/>
    <w:rsid w:val="00F25597"/>
    <w:rsid w:val="00F52225"/>
    <w:rsid w:val="00F86BA5"/>
    <w:rsid w:val="00FA1702"/>
    <w:rsid w:val="00FB7554"/>
    <w:rsid w:val="00FC2015"/>
    <w:rsid w:val="00FC5C2A"/>
    <w:rsid w:val="00FD3DFF"/>
    <w:rsid w:val="00FE70EA"/>
    <w:rsid w:val="00FF0517"/>
    <w:rsid w:val="00FF6D1F"/>
    <w:rsid w:val="00FF7ABA"/>
    <w:rsid w:val="135489CC"/>
    <w:rsid w:val="183EB073"/>
    <w:rsid w:val="26DCB1E9"/>
    <w:rsid w:val="5638E1DE"/>
    <w:rsid w:val="58505664"/>
    <w:rsid w:val="67E9D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197744"/>
  <w15:chartTrackingRefBased/>
  <w15:docId w15:val="{9DEB1CFE-2851-48A1-88B6-A9F6B092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6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2064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60809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86080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60809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080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608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0809"/>
  </w:style>
  <w:style w:type="character" w:customStyle="1" w:styleId="CommentaireCar">
    <w:name w:val="Commentaire Car"/>
    <w:basedOn w:val="Policepardfaut"/>
    <w:link w:val="Commentaire"/>
    <w:uiPriority w:val="99"/>
    <w:semiHidden/>
    <w:rsid w:val="0086080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08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080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080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0809"/>
    <w:rPr>
      <w:rFonts w:ascii="Segoe UI" w:eastAsia="Times New Roman" w:hAnsi="Segoe UI" w:cs="Segoe UI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0C6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1" ma:contentTypeDescription="Create a new document." ma:contentTypeScope="" ma:versionID="37b967df7178c4ee6b9abebc527c0e5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dba021089c852cf22f701967dfa8bfc9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25CCE0-E3DD-4236-AB87-33201E180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C1D4A-9103-48BB-8B9C-1AD144226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99A4C-DAA9-4CAD-AD0E-F362112D1B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CC5989-ED3A-43D3-B29A-3CAE1FAFD7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710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Charmaine Chng</dc:creator>
  <cp:keywords/>
  <dc:description/>
  <cp:lastModifiedBy>Anne Guillon</cp:lastModifiedBy>
  <cp:revision>6</cp:revision>
  <cp:lastPrinted>2020-11-29T20:10:00Z</cp:lastPrinted>
  <dcterms:created xsi:type="dcterms:W3CDTF">2021-03-10T21:03:00Z</dcterms:created>
  <dcterms:modified xsi:type="dcterms:W3CDTF">2021-03-12T21:45:00Z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